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97" w:rsidRDefault="005A1597" w:rsidP="005A1597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i/>
        </w:rPr>
      </w:pPr>
      <w:r>
        <w:rPr>
          <w:rFonts w:ascii="Arial" w:hAnsi="Arial"/>
          <w:sz w:val="16"/>
        </w:rPr>
        <w:t>STATE OF CALIFORNIA                                                                                                                      Edmund G. Brown Jr., Governor</w:t>
      </w:r>
    </w:p>
    <w:p w:rsidR="005A1597" w:rsidRDefault="007D3AA4" w:rsidP="005A1597">
      <w:pPr>
        <w:tabs>
          <w:tab w:val="right" w:pos="11070"/>
        </w:tabs>
        <w:rPr>
          <w:rFonts w:ascii="Arial" w:hAnsi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8116" wp14:editId="7F9CDD97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1009650" cy="8286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597" w:rsidRDefault="005A1597" w:rsidP="005A15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44DE4" wp14:editId="6CECDB46">
                                  <wp:extent cx="817880" cy="781530"/>
                                  <wp:effectExtent l="0" t="0" r="1270" b="0"/>
                                  <wp:docPr id="1" name="Picture 1" descr="State Seal with White Outer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tate Seal with White Outer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78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.5pt;margin-top:5.6pt;width:7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" strokecolor="white">
                <v:textbox>
                  <w:txbxContent>
                    <w:p w:rsidR="005A1597" w:rsidRDefault="005A1597" w:rsidP="005A1597">
                      <w:r>
                        <w:rPr>
                          <w:noProof/>
                        </w:rPr>
                        <w:drawing>
                          <wp:inline distT="0" distB="0" distL="0" distR="0" wp14:anchorId="13C44DE4" wp14:editId="6CECDB46">
                            <wp:extent cx="817880" cy="781530"/>
                            <wp:effectExtent l="0" t="0" r="1270" b="0"/>
                            <wp:docPr id="1" name="Picture 1" descr="State Seal with White Outer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tate Seal with White Outer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78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597">
        <w:rPr>
          <w:rFonts w:ascii="Arial" w:hAnsi="Arial"/>
        </w:rPr>
        <w:t>PUBLIC UTILITIES COMMISSION</w:t>
      </w:r>
    </w:p>
    <w:p w:rsidR="005A1597" w:rsidRDefault="005A1597" w:rsidP="005A159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505 VAN NESS AVENUE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p w:rsidR="005A1597" w:rsidRPr="005A1597" w:rsidRDefault="005A1597" w:rsidP="005A159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>SAN FRANCISCO, CA  94102-3298</w:t>
      </w:r>
    </w:p>
    <w:p w:rsidR="005A1597" w:rsidRPr="007D430A" w:rsidRDefault="007D3AA4" w:rsidP="005A1597">
      <w:pPr>
        <w:ind w:left="720" w:right="720"/>
        <w:jc w:val="center"/>
        <w:rPr>
          <w:rFonts w:ascii="Times New Roman" w:hAnsi="Times New Roman" w:cs="Times New Roman"/>
          <w:b/>
        </w:rPr>
      </w:pPr>
      <w:r w:rsidRPr="007D430A">
        <w:rPr>
          <w:rFonts w:ascii="Times New Roman" w:hAnsi="Times New Roman" w:cs="Times New Roman"/>
          <w:b/>
        </w:rPr>
        <w:t xml:space="preserve">Resource Adequacy </w:t>
      </w:r>
      <w:r w:rsidR="005A1597" w:rsidRPr="007D430A">
        <w:rPr>
          <w:rFonts w:ascii="Times New Roman" w:hAnsi="Times New Roman" w:cs="Times New Roman"/>
          <w:b/>
        </w:rPr>
        <w:t>Workshop Agenda R.14-10-010</w:t>
      </w:r>
    </w:p>
    <w:p w:rsidR="002C2761" w:rsidRPr="007D430A" w:rsidRDefault="002D5BFC" w:rsidP="002C2761">
      <w:pPr>
        <w:spacing w:line="240" w:lineRule="auto"/>
        <w:ind w:left="720" w:right="72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February </w:t>
      </w:r>
      <w:r w:rsidR="0028232E">
        <w:rPr>
          <w:rFonts w:ascii="Times New Roman" w:hAnsi="Times New Roman" w:cs="Times New Roman"/>
          <w:b/>
          <w:i/>
        </w:rPr>
        <w:t>14</w:t>
      </w:r>
      <w:r w:rsidR="007D3AA4" w:rsidRPr="007D430A">
        <w:rPr>
          <w:rFonts w:ascii="Times New Roman" w:hAnsi="Times New Roman" w:cs="Times New Roman"/>
          <w:b/>
          <w:i/>
          <w:vertAlign w:val="superscript"/>
        </w:rPr>
        <w:t>th</w:t>
      </w:r>
      <w:r>
        <w:rPr>
          <w:rFonts w:ascii="Times New Roman" w:hAnsi="Times New Roman" w:cs="Times New Roman"/>
          <w:b/>
          <w:i/>
        </w:rPr>
        <w:t>, 2017</w:t>
      </w:r>
    </w:p>
    <w:p w:rsidR="00EE212C" w:rsidRPr="007D430A" w:rsidRDefault="007D3AA4" w:rsidP="002C2761">
      <w:pPr>
        <w:spacing w:line="240" w:lineRule="auto"/>
        <w:ind w:left="720" w:right="720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7D430A">
        <w:rPr>
          <w:rFonts w:ascii="Times New Roman" w:hAnsi="Times New Roman" w:cs="Times New Roman"/>
          <w:b/>
          <w:i/>
          <w:sz w:val="24"/>
        </w:rPr>
        <w:t>CPUC</w:t>
      </w:r>
      <w:r w:rsidR="002C2761" w:rsidRPr="007D430A">
        <w:rPr>
          <w:rFonts w:ascii="Times New Roman" w:hAnsi="Times New Roman" w:cs="Times New Roman"/>
          <w:b/>
          <w:i/>
          <w:sz w:val="24"/>
        </w:rPr>
        <w:t xml:space="preserve">, </w:t>
      </w:r>
      <w:r w:rsidR="00BB3DDF">
        <w:rPr>
          <w:rFonts w:ascii="Times New Roman" w:hAnsi="Times New Roman" w:cs="Times New Roman"/>
          <w:b/>
          <w:i/>
          <w:sz w:val="24"/>
        </w:rPr>
        <w:t>505 Van Ness Ave.</w:t>
      </w:r>
      <w:proofErr w:type="gramEnd"/>
      <w:r w:rsidR="00BB3DDF">
        <w:rPr>
          <w:rFonts w:ascii="Times New Roman" w:hAnsi="Times New Roman" w:cs="Times New Roman"/>
          <w:b/>
          <w:i/>
          <w:sz w:val="24"/>
        </w:rPr>
        <w:t xml:space="preserve"> </w:t>
      </w:r>
      <w:r w:rsidRPr="007D430A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 w:rsidR="0028232E">
        <w:rPr>
          <w:rFonts w:ascii="Times New Roman" w:hAnsi="Times New Roman" w:cs="Times New Roman"/>
          <w:b/>
          <w:i/>
          <w:sz w:val="24"/>
        </w:rPr>
        <w:t>Golden Gate Rm.</w:t>
      </w:r>
      <w:proofErr w:type="gramEnd"/>
    </w:p>
    <w:p w:rsidR="007D3AA4" w:rsidRPr="007D430A" w:rsidRDefault="007D3AA4" w:rsidP="007D3AA4">
      <w:pPr>
        <w:ind w:right="720"/>
        <w:rPr>
          <w:rFonts w:ascii="Times New Roman" w:hAnsi="Times New Roman" w:cs="Times New Roman"/>
        </w:rPr>
      </w:pPr>
      <w:r w:rsidRPr="007D430A">
        <w:rPr>
          <w:rFonts w:ascii="Times New Roman" w:hAnsi="Times New Roman" w:cs="Times New Roman"/>
          <w:b/>
        </w:rPr>
        <w:t xml:space="preserve">Workshop </w:t>
      </w:r>
      <w:r w:rsidR="00BB3DDF">
        <w:rPr>
          <w:rFonts w:ascii="Times New Roman" w:hAnsi="Times New Roman" w:cs="Times New Roman"/>
          <w:b/>
        </w:rPr>
        <w:t>P</w:t>
      </w:r>
      <w:r w:rsidRPr="007D430A">
        <w:rPr>
          <w:rFonts w:ascii="Times New Roman" w:hAnsi="Times New Roman" w:cs="Times New Roman"/>
          <w:b/>
        </w:rPr>
        <w:t xml:space="preserve">urpose and </w:t>
      </w:r>
      <w:r w:rsidR="00BB3DDF">
        <w:rPr>
          <w:rFonts w:ascii="Times New Roman" w:hAnsi="Times New Roman" w:cs="Times New Roman"/>
          <w:b/>
        </w:rPr>
        <w:t>G</w:t>
      </w:r>
      <w:r w:rsidRPr="007D430A">
        <w:rPr>
          <w:rFonts w:ascii="Times New Roman" w:hAnsi="Times New Roman" w:cs="Times New Roman"/>
          <w:b/>
        </w:rPr>
        <w:t>oals</w:t>
      </w:r>
      <w:r w:rsidRPr="007D430A">
        <w:rPr>
          <w:rFonts w:ascii="Times New Roman" w:hAnsi="Times New Roman" w:cs="Times New Roman"/>
        </w:rPr>
        <w:t>:</w:t>
      </w:r>
    </w:p>
    <w:p w:rsidR="005B51E7" w:rsidRPr="000429C5" w:rsidRDefault="00E50E47" w:rsidP="0083573B">
      <w:pPr>
        <w:ind w:right="720"/>
        <w:rPr>
          <w:rStyle w:val="Strong"/>
          <w:rFonts w:ascii="Times New Roman" w:hAnsi="Times New Roman" w:cs="Times New Roman"/>
          <w:b w:val="0"/>
          <w:bCs w:val="0"/>
        </w:rPr>
      </w:pPr>
      <w:r w:rsidRPr="007D430A">
        <w:rPr>
          <w:rFonts w:ascii="Times New Roman" w:hAnsi="Times New Roman" w:cs="Times New Roman"/>
        </w:rPr>
        <w:t xml:space="preserve">The overarching goal of </w:t>
      </w:r>
      <w:r w:rsidR="0083573B">
        <w:rPr>
          <w:rFonts w:ascii="Times New Roman" w:hAnsi="Times New Roman" w:cs="Times New Roman"/>
        </w:rPr>
        <w:t>this</w:t>
      </w:r>
      <w:r w:rsidRPr="007D430A">
        <w:rPr>
          <w:rFonts w:ascii="Times New Roman" w:hAnsi="Times New Roman" w:cs="Times New Roman"/>
        </w:rPr>
        <w:t xml:space="preserve"> workshop is to provide parties with </w:t>
      </w:r>
      <w:r>
        <w:rPr>
          <w:rFonts w:ascii="Times New Roman" w:hAnsi="Times New Roman" w:cs="Times New Roman"/>
        </w:rPr>
        <w:t>greater clarity and</w:t>
      </w:r>
      <w:r w:rsidR="00870E32">
        <w:rPr>
          <w:rFonts w:ascii="Times New Roman" w:hAnsi="Times New Roman" w:cs="Times New Roman"/>
        </w:rPr>
        <w:t xml:space="preserve"> </w:t>
      </w:r>
      <w:r w:rsidR="0083573B">
        <w:rPr>
          <w:rFonts w:ascii="Times New Roman" w:hAnsi="Times New Roman" w:cs="Times New Roman"/>
        </w:rPr>
        <w:t xml:space="preserve">understanding of </w:t>
      </w:r>
      <w:r w:rsidR="005B51E7">
        <w:rPr>
          <w:rFonts w:ascii="Times New Roman" w:hAnsi="Times New Roman" w:cs="Times New Roman"/>
        </w:rPr>
        <w:t xml:space="preserve">the </w:t>
      </w:r>
      <w:r w:rsidR="0083573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hase 3 proposals</w:t>
      </w:r>
      <w:r w:rsidR="005B51E7">
        <w:rPr>
          <w:rFonts w:ascii="Times New Roman" w:hAnsi="Times New Roman" w:cs="Times New Roman"/>
        </w:rPr>
        <w:t xml:space="preserve"> listed below</w:t>
      </w:r>
      <w:r>
        <w:rPr>
          <w:rFonts w:ascii="Times New Roman" w:hAnsi="Times New Roman" w:cs="Times New Roman"/>
        </w:rPr>
        <w:t xml:space="preserve">. </w:t>
      </w:r>
      <w:r w:rsidR="005B51E7">
        <w:rPr>
          <w:rFonts w:ascii="Times New Roman" w:hAnsi="Times New Roman" w:cs="Times New Roman"/>
        </w:rPr>
        <w:t xml:space="preserve"> T</w:t>
      </w:r>
      <w:r w:rsidR="005B51E7" w:rsidRPr="00FD5D5D">
        <w:rPr>
          <w:rFonts w:ascii="Times New Roman" w:hAnsi="Times New Roman" w:cs="Times New Roman"/>
        </w:rPr>
        <w:t>his</w:t>
      </w:r>
      <w:r w:rsidR="005B51E7">
        <w:rPr>
          <w:rFonts w:ascii="Times New Roman" w:hAnsi="Times New Roman" w:cs="Times New Roman"/>
        </w:rPr>
        <w:t xml:space="preserve"> workshop</w:t>
      </w:r>
      <w:r w:rsidR="005B51E7" w:rsidRPr="00FD5D5D">
        <w:rPr>
          <w:rFonts w:ascii="Times New Roman" w:hAnsi="Times New Roman" w:cs="Times New Roman"/>
        </w:rPr>
        <w:t xml:space="preserve"> provide</w:t>
      </w:r>
      <w:r w:rsidR="005B51E7">
        <w:rPr>
          <w:rFonts w:ascii="Times New Roman" w:hAnsi="Times New Roman" w:cs="Times New Roman"/>
        </w:rPr>
        <w:t>s</w:t>
      </w:r>
      <w:r w:rsidR="005B51E7" w:rsidRPr="00FD5D5D">
        <w:rPr>
          <w:rFonts w:ascii="Times New Roman" w:hAnsi="Times New Roman" w:cs="Times New Roman"/>
        </w:rPr>
        <w:t xml:space="preserve"> an opportunity for parties to </w:t>
      </w:r>
      <w:r w:rsidR="005B51E7">
        <w:rPr>
          <w:rFonts w:ascii="Times New Roman" w:hAnsi="Times New Roman" w:cs="Times New Roman"/>
        </w:rPr>
        <w:t xml:space="preserve">(1) </w:t>
      </w:r>
      <w:r w:rsidR="005B51E7" w:rsidRPr="00FD5D5D">
        <w:rPr>
          <w:rFonts w:ascii="Times New Roman" w:hAnsi="Times New Roman" w:cs="Times New Roman"/>
        </w:rPr>
        <w:t>address concerns raised in comments</w:t>
      </w:r>
      <w:r w:rsidR="005B51E7">
        <w:rPr>
          <w:rFonts w:ascii="Times New Roman" w:hAnsi="Times New Roman" w:cs="Times New Roman"/>
        </w:rPr>
        <w:t xml:space="preserve"> and (2) provide</w:t>
      </w:r>
      <w:r w:rsidR="005B51E7" w:rsidRPr="00FD5D5D">
        <w:rPr>
          <w:rFonts w:ascii="Times New Roman" w:hAnsi="Times New Roman" w:cs="Times New Roman"/>
        </w:rPr>
        <w:t xml:space="preserve"> additional analysis that may help others to better understand proposals.  </w:t>
      </w:r>
      <w:r>
        <w:rPr>
          <w:rFonts w:ascii="Times New Roman" w:hAnsi="Times New Roman" w:cs="Times New Roman"/>
        </w:rPr>
        <w:t xml:space="preserve">This </w:t>
      </w:r>
      <w:r w:rsidR="0083573B">
        <w:rPr>
          <w:rFonts w:ascii="Times New Roman" w:hAnsi="Times New Roman" w:cs="Times New Roman"/>
        </w:rPr>
        <w:t>intent is to</w:t>
      </w:r>
      <w:r>
        <w:rPr>
          <w:rFonts w:ascii="Times New Roman" w:hAnsi="Times New Roman" w:cs="Times New Roman"/>
        </w:rPr>
        <w:t xml:space="preserve"> encourage discussion and collaboration leading to more </w:t>
      </w:r>
      <w:r w:rsidR="00EF5557">
        <w:rPr>
          <w:rFonts w:ascii="Times New Roman" w:hAnsi="Times New Roman" w:cs="Times New Roman"/>
        </w:rPr>
        <w:t>refined Final</w:t>
      </w:r>
      <w:r w:rsidR="0083573B">
        <w:rPr>
          <w:rFonts w:ascii="Times New Roman" w:hAnsi="Times New Roman" w:cs="Times New Roman"/>
        </w:rPr>
        <w:t xml:space="preserve"> Phase 3 proposals, which are </w:t>
      </w:r>
      <w:r>
        <w:rPr>
          <w:rFonts w:ascii="Times New Roman" w:hAnsi="Times New Roman" w:cs="Times New Roman"/>
        </w:rPr>
        <w:t>due</w:t>
      </w:r>
      <w:r w:rsidR="0083573B">
        <w:rPr>
          <w:rFonts w:ascii="Times New Roman" w:hAnsi="Times New Roman" w:cs="Times New Roman"/>
        </w:rPr>
        <w:t xml:space="preserve"> </w:t>
      </w:r>
      <w:r w:rsidR="00731015">
        <w:rPr>
          <w:rFonts w:ascii="Times New Roman" w:hAnsi="Times New Roman" w:cs="Times New Roman"/>
        </w:rPr>
        <w:t>on February</w:t>
      </w:r>
      <w:r>
        <w:rPr>
          <w:rFonts w:ascii="Times New Roman" w:hAnsi="Times New Roman" w:cs="Times New Roman"/>
        </w:rPr>
        <w:t xml:space="preserve"> 24</w:t>
      </w:r>
      <w:r w:rsidRPr="00E50E47">
        <w:rPr>
          <w:rFonts w:ascii="Times New Roman" w:hAnsi="Times New Roman" w:cs="Times New Roman"/>
          <w:vertAlign w:val="superscript"/>
        </w:rPr>
        <w:t>t</w:t>
      </w:r>
      <w:r>
        <w:rPr>
          <w:rFonts w:ascii="Times New Roman" w:hAnsi="Times New Roman" w:cs="Times New Roman"/>
          <w:vertAlign w:val="superscript"/>
        </w:rPr>
        <w:t xml:space="preserve">h, </w:t>
      </w:r>
      <w:r w:rsidR="0083573B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.</w:t>
      </w:r>
      <w:r w:rsidRPr="0083573B">
        <w:rPr>
          <w:rFonts w:ascii="Times New Roman" w:hAnsi="Times New Roman" w:cs="Times New Roman"/>
        </w:rPr>
        <w:t xml:space="preserve"> 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2040"/>
        <w:gridCol w:w="6240"/>
        <w:gridCol w:w="2000"/>
      </w:tblGrid>
      <w:tr w:rsidR="00D1473B" w:rsidRPr="00D1473B" w:rsidTr="00D1473B">
        <w:trPr>
          <w:trHeight w:val="5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10:00 - 10:15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Introduction &amp; Ground Rules, Review Agenda and Goals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</w:p>
          <w:p w:rsidR="00D1473B" w:rsidRPr="00D1473B" w:rsidRDefault="009F45DE" w:rsidP="009F4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Donald Brooks</w:t>
            </w:r>
            <w:bookmarkStart w:id="0" w:name="_GoBack"/>
            <w:bookmarkEnd w:id="0"/>
            <w:r w:rsidR="00D1473B"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br/>
            </w:r>
          </w:p>
        </w:tc>
      </w:tr>
      <w:tr w:rsidR="00D1473B" w:rsidRPr="00D1473B" w:rsidTr="00D1473B">
        <w:trPr>
          <w:trHeight w:val="5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10:15 - 10:25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Commissioner Randolph Introduction and Opening Remarks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Commissioner </w:t>
            </w:r>
            <w:r w:rsidR="00E26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Liane </w:t>
            </w:r>
            <w:r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Randolph</w:t>
            </w:r>
          </w:p>
        </w:tc>
      </w:tr>
      <w:tr w:rsidR="00D1473B" w:rsidRPr="00D1473B" w:rsidTr="00D1473B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10:15 - 12:30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Effective Load Carrying Capacity (ELCC) Proposals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473B" w:rsidRPr="00D1473B" w:rsidTr="00D1473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D1473B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D147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D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Energy Division Staff Proposal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Donald Brooks</w:t>
            </w:r>
          </w:p>
        </w:tc>
      </w:tr>
      <w:tr w:rsidR="00D1473B" w:rsidRPr="00D1473B" w:rsidTr="00D1473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D1473B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D147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D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Calpine Proposal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Calpine </w:t>
            </w:r>
          </w:p>
        </w:tc>
      </w:tr>
      <w:tr w:rsidR="00D1473B" w:rsidRPr="00D1473B" w:rsidTr="00D1473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D1473B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D147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D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Round Table Discussion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1473B" w:rsidRPr="00D1473B" w:rsidTr="00D1473B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12:30 - 1:45 am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Lunch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1473B" w:rsidRPr="00D1473B" w:rsidTr="00D1473B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1473B" w:rsidRPr="00D1473B" w:rsidRDefault="001234CE" w:rsidP="00123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1:45 - 2:10</w:t>
            </w:r>
            <w:r w:rsidR="00D1473B"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pm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ELCC, continued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1473B" w:rsidRPr="00D1473B" w:rsidTr="00D1473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1234CE">
            <w:pPr>
              <w:spacing w:after="0" w:line="240" w:lineRule="auto"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D1473B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D147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="00123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ELCC analysis and Observations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1234CE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SCE</w:t>
            </w:r>
          </w:p>
        </w:tc>
      </w:tr>
      <w:tr w:rsidR="00D1473B" w:rsidRPr="00D1473B" w:rsidTr="00D1473B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1473B" w:rsidRPr="00D1473B" w:rsidRDefault="001234CE" w:rsidP="00123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2:10</w:t>
            </w:r>
            <w:r w:rsidR="00D1473B"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- 4:00 pm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Load Forecast Proposals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1473B" w:rsidRPr="00D1473B" w:rsidTr="00D1473B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D1473B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D1473B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D1473B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Coincident Adjustment Based on Current Customer Load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CLECA</w:t>
            </w:r>
          </w:p>
        </w:tc>
      </w:tr>
      <w:tr w:rsidR="00D1473B" w:rsidRPr="00D1473B" w:rsidTr="00D1473B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D1473B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D1473B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D1473B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BTM Resources Reporting in the Load Forecast Process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Jaime Rose Gannon</w:t>
            </w:r>
          </w:p>
        </w:tc>
      </w:tr>
      <w:tr w:rsidR="00D1473B" w:rsidRPr="00D1473B" w:rsidTr="00D1473B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D1473B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D1473B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D1473B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Preliminary Allocation Timeline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PG&amp;E</w:t>
            </w:r>
          </w:p>
        </w:tc>
      </w:tr>
      <w:tr w:rsidR="00D1473B" w:rsidRPr="00D1473B" w:rsidTr="00D1473B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D1473B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D1473B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D1473B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Mandatory YA Load Migration Reporting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PG&amp;E</w:t>
            </w:r>
          </w:p>
        </w:tc>
      </w:tr>
      <w:tr w:rsidR="00D1473B" w:rsidRPr="00D1473B" w:rsidTr="00D1473B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3:50 - 4:00pm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Wrap up, Review Next Steps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</w:p>
          <w:p w:rsidR="00D1473B" w:rsidRPr="00D1473B" w:rsidRDefault="00D1473B" w:rsidP="00D14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4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Jaime Rose Gannon</w:t>
            </w:r>
          </w:p>
        </w:tc>
      </w:tr>
    </w:tbl>
    <w:p w:rsidR="0028232E" w:rsidRDefault="0028232E" w:rsidP="00870E32">
      <w:pPr>
        <w:pStyle w:val="NormalWeb"/>
        <w:shd w:val="clear" w:color="auto" w:fill="FFFFFF"/>
        <w:rPr>
          <w:rStyle w:val="Strong"/>
          <w:color w:val="000000"/>
        </w:rPr>
      </w:pPr>
    </w:p>
    <w:p w:rsidR="0028232E" w:rsidRDefault="0028232E" w:rsidP="00870E32">
      <w:pPr>
        <w:pStyle w:val="NormalWeb"/>
        <w:shd w:val="clear" w:color="auto" w:fill="FFFFFF"/>
        <w:rPr>
          <w:rStyle w:val="Strong"/>
          <w:color w:val="000000"/>
        </w:rPr>
      </w:pPr>
    </w:p>
    <w:p w:rsidR="00870E32" w:rsidRPr="007D430A" w:rsidRDefault="00870E32" w:rsidP="00870E32">
      <w:pPr>
        <w:pStyle w:val="NormalWeb"/>
        <w:shd w:val="clear" w:color="auto" w:fill="FFFFFF"/>
        <w:rPr>
          <w:b/>
          <w:bCs/>
          <w:color w:val="000000"/>
        </w:rPr>
      </w:pPr>
      <w:r w:rsidRPr="007D430A">
        <w:rPr>
          <w:rStyle w:val="Strong"/>
          <w:color w:val="000000"/>
        </w:rPr>
        <w:t>Workshop Details:</w:t>
      </w:r>
    </w:p>
    <w:p w:rsidR="00870E32" w:rsidRPr="007D430A" w:rsidRDefault="00870E32" w:rsidP="00870E32">
      <w:pPr>
        <w:pStyle w:val="NormalWeb"/>
        <w:rPr>
          <w:bCs/>
          <w:iCs/>
        </w:rPr>
      </w:pPr>
      <w:r w:rsidRPr="007D430A">
        <w:rPr>
          <w:bCs/>
          <w:iCs/>
        </w:rPr>
        <w:t>California Public Utilities Commission </w:t>
      </w:r>
      <w:r w:rsidRPr="007D430A">
        <w:rPr>
          <w:bCs/>
          <w:iCs/>
        </w:rPr>
        <w:br/>
        <w:t xml:space="preserve">505 Van Ness Avenue, </w:t>
      </w:r>
      <w:r w:rsidR="000429C5">
        <w:rPr>
          <w:bCs/>
          <w:iCs/>
        </w:rPr>
        <w:t>Golden Gate Room</w:t>
      </w:r>
      <w:r w:rsidRPr="007D430A">
        <w:rPr>
          <w:iCs/>
        </w:rPr>
        <w:br/>
      </w:r>
      <w:r w:rsidRPr="007D430A">
        <w:rPr>
          <w:bCs/>
          <w:iCs/>
        </w:rPr>
        <w:t>San Francisco, CA  94102</w:t>
      </w:r>
    </w:p>
    <w:p w:rsidR="00870E32" w:rsidRPr="007D430A" w:rsidRDefault="00870E32" w:rsidP="00870E32">
      <w:pPr>
        <w:pStyle w:val="NormalWeb"/>
        <w:rPr>
          <w:bCs/>
          <w:iCs/>
        </w:rPr>
      </w:pPr>
    </w:p>
    <w:p w:rsidR="00870E32" w:rsidRPr="007D430A" w:rsidRDefault="00870E32" w:rsidP="00870E32">
      <w:pPr>
        <w:pStyle w:val="NormalWeb"/>
        <w:rPr>
          <w:color w:val="000000"/>
        </w:rPr>
      </w:pPr>
      <w:r w:rsidRPr="007D430A">
        <w:rPr>
          <w:rStyle w:val="Strong"/>
          <w:color w:val="000000"/>
        </w:rPr>
        <w:t>Telephone Only Participation</w:t>
      </w:r>
    </w:p>
    <w:p w:rsidR="00870E32" w:rsidRPr="007D430A" w:rsidRDefault="00870E32" w:rsidP="00870E32">
      <w:pPr>
        <w:pStyle w:val="NormalWeb"/>
        <w:rPr>
          <w:iCs/>
          <w:color w:val="000000"/>
        </w:rPr>
      </w:pPr>
      <w:r w:rsidRPr="007D430A">
        <w:rPr>
          <w:bCs/>
          <w:iCs/>
          <w:color w:val="000000"/>
        </w:rPr>
        <w:t xml:space="preserve">Teleconference Number:  </w:t>
      </w:r>
      <w:r w:rsidRPr="007D430A">
        <w:rPr>
          <w:iCs/>
          <w:color w:val="000000"/>
        </w:rPr>
        <w:t>(866) 811-4174</w:t>
      </w:r>
    </w:p>
    <w:p w:rsidR="00870E32" w:rsidRPr="007D430A" w:rsidRDefault="00870E32" w:rsidP="00870E32">
      <w:pPr>
        <w:pStyle w:val="NormalWeb"/>
        <w:rPr>
          <w:bCs/>
          <w:color w:val="000000"/>
        </w:rPr>
      </w:pPr>
      <w:r w:rsidRPr="007D430A">
        <w:rPr>
          <w:bCs/>
          <w:iCs/>
          <w:color w:val="000000"/>
        </w:rPr>
        <w:t xml:space="preserve">Participant Code:  </w:t>
      </w:r>
      <w:r w:rsidRPr="007D430A">
        <w:rPr>
          <w:iCs/>
          <w:color w:val="000000"/>
        </w:rPr>
        <w:t>4390072#</w:t>
      </w:r>
    </w:p>
    <w:p w:rsidR="00870E32" w:rsidRPr="007D430A" w:rsidRDefault="00870E32" w:rsidP="00870E32">
      <w:pPr>
        <w:pStyle w:val="NormalWeb"/>
        <w:rPr>
          <w:color w:val="000000"/>
        </w:rPr>
      </w:pPr>
      <w:r w:rsidRPr="007D430A">
        <w:rPr>
          <w:color w:val="000000"/>
        </w:rPr>
        <w:t> </w:t>
      </w:r>
      <w:r w:rsidRPr="007D430A">
        <w:rPr>
          <w:iCs/>
        </w:rPr>
        <w:br/>
      </w:r>
      <w:r w:rsidRPr="007D430A">
        <w:rPr>
          <w:i/>
          <w:iCs/>
        </w:rPr>
        <w:br/>
      </w:r>
      <w:r w:rsidRPr="007D430A">
        <w:rPr>
          <w:rStyle w:val="Strong"/>
          <w:color w:val="000000"/>
        </w:rPr>
        <w:t>Web Conference Information</w:t>
      </w:r>
    </w:p>
    <w:p w:rsidR="00870E32" w:rsidRPr="007D430A" w:rsidRDefault="00870E32" w:rsidP="00870E32">
      <w:pPr>
        <w:pStyle w:val="NormalWeb"/>
        <w:rPr>
          <w:iCs/>
          <w:color w:val="000000"/>
        </w:rPr>
      </w:pPr>
      <w:r w:rsidRPr="007D430A">
        <w:rPr>
          <w:bCs/>
          <w:iCs/>
          <w:color w:val="000000"/>
        </w:rPr>
        <w:t xml:space="preserve">Meeting Number:  </w:t>
      </w:r>
      <w:r w:rsidRPr="007D430A">
        <w:rPr>
          <w:iCs/>
          <w:color w:val="000000"/>
        </w:rPr>
        <w:t>74</w:t>
      </w:r>
      <w:r w:rsidR="000429C5">
        <w:rPr>
          <w:iCs/>
          <w:color w:val="000000"/>
        </w:rPr>
        <w:t>9</w:t>
      </w:r>
      <w:r w:rsidRPr="007D430A">
        <w:rPr>
          <w:iCs/>
          <w:color w:val="000000"/>
        </w:rPr>
        <w:t xml:space="preserve"> </w:t>
      </w:r>
      <w:r w:rsidR="000429C5">
        <w:rPr>
          <w:iCs/>
          <w:color w:val="000000"/>
        </w:rPr>
        <w:t>010</w:t>
      </w:r>
      <w:r w:rsidRPr="007D430A">
        <w:rPr>
          <w:iCs/>
          <w:color w:val="000000"/>
        </w:rPr>
        <w:t xml:space="preserve"> </w:t>
      </w:r>
      <w:r w:rsidR="000429C5">
        <w:rPr>
          <w:iCs/>
          <w:color w:val="000000"/>
        </w:rPr>
        <w:t>451</w:t>
      </w:r>
    </w:p>
    <w:p w:rsidR="00870E32" w:rsidRPr="007D430A" w:rsidRDefault="00870E32" w:rsidP="00870E32">
      <w:pPr>
        <w:pStyle w:val="NormalWeb"/>
        <w:rPr>
          <w:color w:val="000000"/>
        </w:rPr>
      </w:pPr>
      <w:r w:rsidRPr="007D430A">
        <w:rPr>
          <w:bCs/>
          <w:iCs/>
          <w:color w:val="000000"/>
        </w:rPr>
        <w:t>Meeting Password</w:t>
      </w:r>
      <w:proofErr w:type="gramStart"/>
      <w:r w:rsidRPr="007D430A">
        <w:rPr>
          <w:bCs/>
          <w:iCs/>
          <w:color w:val="000000"/>
        </w:rPr>
        <w:t xml:space="preserve">:  </w:t>
      </w:r>
      <w:r w:rsidRPr="007D430A">
        <w:rPr>
          <w:iCs/>
          <w:color w:val="000000"/>
        </w:rPr>
        <w:t>!</w:t>
      </w:r>
      <w:proofErr w:type="gramEnd"/>
      <w:r w:rsidRPr="007D430A">
        <w:rPr>
          <w:iCs/>
          <w:color w:val="000000"/>
        </w:rPr>
        <w:t>Energy1</w:t>
      </w:r>
    </w:p>
    <w:p w:rsidR="00870E32" w:rsidRPr="007D430A" w:rsidRDefault="00870E32" w:rsidP="00870E32">
      <w:pPr>
        <w:pStyle w:val="NormalWeb"/>
        <w:rPr>
          <w:color w:val="000000"/>
        </w:rPr>
      </w:pPr>
    </w:p>
    <w:p w:rsidR="00870E32" w:rsidRPr="007D430A" w:rsidRDefault="00870E32" w:rsidP="00870E32">
      <w:pPr>
        <w:pStyle w:val="NormalWeb"/>
        <w:rPr>
          <w:bCs/>
          <w:iCs/>
          <w:color w:val="000000"/>
        </w:rPr>
      </w:pPr>
      <w:r w:rsidRPr="007D430A">
        <w:rPr>
          <w:bCs/>
          <w:iCs/>
          <w:color w:val="000000"/>
        </w:rPr>
        <w:t>To start or join the online meeting:</w:t>
      </w:r>
    </w:p>
    <w:p w:rsidR="00870E32" w:rsidRPr="007D430A" w:rsidRDefault="00870E32" w:rsidP="00870E32">
      <w:pPr>
        <w:pStyle w:val="NormalWeb"/>
        <w:rPr>
          <w:bCs/>
          <w:iCs/>
          <w:color w:val="000000"/>
        </w:rPr>
      </w:pPr>
      <w:r w:rsidRPr="007D430A">
        <w:rPr>
          <w:bCs/>
          <w:iCs/>
          <w:color w:val="000000"/>
        </w:rPr>
        <w:t xml:space="preserve">Go to: </w:t>
      </w:r>
    </w:p>
    <w:p w:rsidR="00870E32" w:rsidRPr="000429C5" w:rsidRDefault="009F45DE" w:rsidP="00870E32">
      <w:pPr>
        <w:pStyle w:val="NormalWeb"/>
        <w:rPr>
          <w:color w:val="000000"/>
        </w:rPr>
      </w:pPr>
      <w:hyperlink r:id="rId10" w:history="1">
        <w:r w:rsidR="000429C5" w:rsidRPr="000429C5">
          <w:rPr>
            <w:rStyle w:val="Hyperlink"/>
          </w:rPr>
          <w:t>https://van.webex.com/van/j.php?MTID=m007fbe340a658754424b783c8e5910bd</w:t>
        </w:r>
      </w:hyperlink>
    </w:p>
    <w:p w:rsidR="00870E32" w:rsidRDefault="00870E32" w:rsidP="00CA4191"/>
    <w:sectPr w:rsidR="00870E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7D" w:rsidRDefault="006F2E7D" w:rsidP="005A1597">
      <w:pPr>
        <w:spacing w:after="0" w:line="240" w:lineRule="auto"/>
      </w:pPr>
      <w:r>
        <w:separator/>
      </w:r>
    </w:p>
  </w:endnote>
  <w:endnote w:type="continuationSeparator" w:id="0">
    <w:p w:rsidR="006F2E7D" w:rsidRDefault="006F2E7D" w:rsidP="005A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97" w:rsidRDefault="002C2761" w:rsidP="005A1597">
    <w:pPr>
      <w:ind w:left="720" w:right="720"/>
      <w:jc w:val="center"/>
      <w:rPr>
        <w:b/>
        <w:i/>
        <w:sz w:val="24"/>
      </w:rPr>
    </w:pPr>
    <w:r>
      <w:rPr>
        <w:b/>
        <w:i/>
        <w:sz w:val="24"/>
      </w:rPr>
      <w:t xml:space="preserve"> </w:t>
    </w:r>
  </w:p>
  <w:p w:rsidR="005A1597" w:rsidRDefault="005A1597">
    <w:pPr>
      <w:pStyle w:val="Footer"/>
    </w:pPr>
  </w:p>
  <w:p w:rsidR="005A1597" w:rsidRDefault="005A1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7D" w:rsidRDefault="006F2E7D" w:rsidP="005A1597">
      <w:pPr>
        <w:spacing w:after="0" w:line="240" w:lineRule="auto"/>
      </w:pPr>
      <w:r>
        <w:separator/>
      </w:r>
    </w:p>
  </w:footnote>
  <w:footnote w:type="continuationSeparator" w:id="0">
    <w:p w:rsidR="006F2E7D" w:rsidRDefault="006F2E7D" w:rsidP="005A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FC1"/>
    <w:multiLevelType w:val="hybridMultilevel"/>
    <w:tmpl w:val="A5D2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0B91"/>
    <w:multiLevelType w:val="hybridMultilevel"/>
    <w:tmpl w:val="EEC47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27446"/>
    <w:multiLevelType w:val="hybridMultilevel"/>
    <w:tmpl w:val="EE1C50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67D19"/>
    <w:multiLevelType w:val="hybridMultilevel"/>
    <w:tmpl w:val="565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575D3"/>
    <w:multiLevelType w:val="multilevel"/>
    <w:tmpl w:val="01E291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0C"/>
    <w:rsid w:val="00011C5C"/>
    <w:rsid w:val="0001781D"/>
    <w:rsid w:val="000429C5"/>
    <w:rsid w:val="00072339"/>
    <w:rsid w:val="00080175"/>
    <w:rsid w:val="00081EF9"/>
    <w:rsid w:val="000B55C4"/>
    <w:rsid w:val="000B7166"/>
    <w:rsid w:val="000C230C"/>
    <w:rsid w:val="000F1B57"/>
    <w:rsid w:val="001234CE"/>
    <w:rsid w:val="00127C5E"/>
    <w:rsid w:val="0019297F"/>
    <w:rsid w:val="001B5351"/>
    <w:rsid w:val="002202E8"/>
    <w:rsid w:val="00246FA4"/>
    <w:rsid w:val="0028232E"/>
    <w:rsid w:val="002C2761"/>
    <w:rsid w:val="002D5BFC"/>
    <w:rsid w:val="002F14EE"/>
    <w:rsid w:val="00375F50"/>
    <w:rsid w:val="003A533A"/>
    <w:rsid w:val="00425819"/>
    <w:rsid w:val="00426A5A"/>
    <w:rsid w:val="00435E99"/>
    <w:rsid w:val="00445F27"/>
    <w:rsid w:val="00492801"/>
    <w:rsid w:val="00510C1A"/>
    <w:rsid w:val="005A1597"/>
    <w:rsid w:val="005B10A6"/>
    <w:rsid w:val="005B51E7"/>
    <w:rsid w:val="005C6286"/>
    <w:rsid w:val="005E6DF0"/>
    <w:rsid w:val="00624613"/>
    <w:rsid w:val="006A66E5"/>
    <w:rsid w:val="006C1764"/>
    <w:rsid w:val="006E4BAE"/>
    <w:rsid w:val="006F2E7D"/>
    <w:rsid w:val="007158F3"/>
    <w:rsid w:val="00731015"/>
    <w:rsid w:val="00735DD4"/>
    <w:rsid w:val="00765DE4"/>
    <w:rsid w:val="00776F11"/>
    <w:rsid w:val="00783CD5"/>
    <w:rsid w:val="0079391A"/>
    <w:rsid w:val="007A6A25"/>
    <w:rsid w:val="007A70D3"/>
    <w:rsid w:val="007D3AA4"/>
    <w:rsid w:val="007D430A"/>
    <w:rsid w:val="007E07DA"/>
    <w:rsid w:val="007E60F1"/>
    <w:rsid w:val="007F09B2"/>
    <w:rsid w:val="00826E83"/>
    <w:rsid w:val="0083573B"/>
    <w:rsid w:val="00870E32"/>
    <w:rsid w:val="00883807"/>
    <w:rsid w:val="00890982"/>
    <w:rsid w:val="00892969"/>
    <w:rsid w:val="00951D23"/>
    <w:rsid w:val="009C211C"/>
    <w:rsid w:val="009F45DE"/>
    <w:rsid w:val="00A66A38"/>
    <w:rsid w:val="00B34E22"/>
    <w:rsid w:val="00B8561A"/>
    <w:rsid w:val="00BB3DDF"/>
    <w:rsid w:val="00BC048C"/>
    <w:rsid w:val="00BF6949"/>
    <w:rsid w:val="00C43520"/>
    <w:rsid w:val="00C73D22"/>
    <w:rsid w:val="00CA4191"/>
    <w:rsid w:val="00CB2D67"/>
    <w:rsid w:val="00CD60CC"/>
    <w:rsid w:val="00D024FA"/>
    <w:rsid w:val="00D1473B"/>
    <w:rsid w:val="00D1534A"/>
    <w:rsid w:val="00D32CE4"/>
    <w:rsid w:val="00D67DBA"/>
    <w:rsid w:val="00DB18B9"/>
    <w:rsid w:val="00DB1ED6"/>
    <w:rsid w:val="00DB50C0"/>
    <w:rsid w:val="00DD2785"/>
    <w:rsid w:val="00DF0D6A"/>
    <w:rsid w:val="00E12A0B"/>
    <w:rsid w:val="00E13937"/>
    <w:rsid w:val="00E16199"/>
    <w:rsid w:val="00E26ED3"/>
    <w:rsid w:val="00E33111"/>
    <w:rsid w:val="00E33F03"/>
    <w:rsid w:val="00E50E47"/>
    <w:rsid w:val="00E5754E"/>
    <w:rsid w:val="00E8418F"/>
    <w:rsid w:val="00E87424"/>
    <w:rsid w:val="00EE18C9"/>
    <w:rsid w:val="00EF5557"/>
    <w:rsid w:val="00F13A31"/>
    <w:rsid w:val="00F206F1"/>
    <w:rsid w:val="00F570B4"/>
    <w:rsid w:val="00FA329A"/>
    <w:rsid w:val="00FB1C67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0C"/>
    <w:pPr>
      <w:ind w:left="720"/>
      <w:contextualSpacing/>
    </w:pPr>
  </w:style>
  <w:style w:type="table" w:styleId="TableGrid">
    <w:name w:val="Table Grid"/>
    <w:basedOn w:val="TableNormal"/>
    <w:uiPriority w:val="59"/>
    <w:rsid w:val="00CA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97"/>
  </w:style>
  <w:style w:type="paragraph" w:styleId="Footer">
    <w:name w:val="footer"/>
    <w:basedOn w:val="Normal"/>
    <w:link w:val="Foot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97"/>
  </w:style>
  <w:style w:type="character" w:styleId="Hyperlink">
    <w:name w:val="Hyperlink"/>
    <w:basedOn w:val="DefaultParagraphFont"/>
    <w:uiPriority w:val="99"/>
    <w:unhideWhenUsed/>
    <w:rsid w:val="00783C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D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27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76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43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430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30C"/>
    <w:pPr>
      <w:ind w:left="720"/>
      <w:contextualSpacing/>
    </w:pPr>
  </w:style>
  <w:style w:type="table" w:styleId="TableGrid">
    <w:name w:val="Table Grid"/>
    <w:basedOn w:val="TableNormal"/>
    <w:uiPriority w:val="59"/>
    <w:rsid w:val="00CA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97"/>
  </w:style>
  <w:style w:type="paragraph" w:styleId="Footer">
    <w:name w:val="footer"/>
    <w:basedOn w:val="Normal"/>
    <w:link w:val="FooterChar"/>
    <w:uiPriority w:val="99"/>
    <w:unhideWhenUsed/>
    <w:rsid w:val="005A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97"/>
  </w:style>
  <w:style w:type="character" w:styleId="Hyperlink">
    <w:name w:val="Hyperlink"/>
    <w:basedOn w:val="DefaultParagraphFont"/>
    <w:uiPriority w:val="99"/>
    <w:unhideWhenUsed/>
    <w:rsid w:val="00783C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D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27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76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43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430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an.webex.com/van/j.php?MTID=m007fbe340a658754424b783c8e5910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Younghein, Meredith L.</dc:creator>
  <cp:lastModifiedBy>Gannon, Jaime Rose</cp:lastModifiedBy>
  <cp:revision>3</cp:revision>
  <cp:lastPrinted>2017-01-30T23:59:00Z</cp:lastPrinted>
  <dcterms:created xsi:type="dcterms:W3CDTF">2017-02-14T00:10:00Z</dcterms:created>
  <dcterms:modified xsi:type="dcterms:W3CDTF">2017-02-14T00:10:00Z</dcterms:modified>
</cp:coreProperties>
</file>