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D" w:rsidRDefault="00983E9D" w:rsidP="00983E9D">
      <w:pPr>
        <w:spacing w:line="240" w:lineRule="auto"/>
      </w:pPr>
      <w:r>
        <w:t xml:space="preserve">                                                         </w:t>
      </w:r>
    </w:p>
    <w:p w:rsidR="003210BA" w:rsidRDefault="00983E9D" w:rsidP="00983E9D">
      <w:pPr>
        <w:spacing w:line="240" w:lineRule="auto"/>
      </w:pPr>
      <w:r>
        <w:rPr>
          <w:rFonts w:ascii="Courier" w:hAnsi="Courier"/>
          <w:noProof/>
        </w:rPr>
        <w:t xml:space="preserve">                               </w:t>
      </w:r>
      <w:bookmarkStart w:id="0" w:name="_GoBack"/>
      <w:bookmarkEnd w:id="0"/>
      <w:r>
        <w:rPr>
          <w:rFonts w:ascii="Courier" w:hAnsi="Courier"/>
          <w:noProof/>
        </w:rPr>
        <w:t xml:space="preserve">                                   </w:t>
      </w:r>
      <w:r>
        <w:rPr>
          <w:rFonts w:ascii="Courier" w:hAnsi="Courier"/>
          <w:noProof/>
        </w:rPr>
        <w:drawing>
          <wp:inline distT="0" distB="0" distL="0" distR="0" wp14:anchorId="6838D0BA" wp14:editId="66AC50AD">
            <wp:extent cx="776177" cy="754814"/>
            <wp:effectExtent l="0" t="0" r="5080" b="7620"/>
            <wp:docPr id="1" name="Picture 1" descr="grayscal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yscale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37" cy="7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BA" w:rsidRDefault="00983E9D" w:rsidP="00983E9D">
      <w:pPr>
        <w:spacing w:line="240" w:lineRule="auto"/>
      </w:pPr>
      <w:r w:rsidRPr="00983E9D">
        <w:rPr>
          <w:b/>
        </w:rPr>
        <w:t>AGENDA</w:t>
      </w:r>
      <w:r>
        <w:t xml:space="preserve"> </w:t>
      </w:r>
      <w:r w:rsidR="00AC4C2C">
        <w:t>Demand Response Prohibited Resources Implementation Issues</w:t>
      </w:r>
      <w:r w:rsidR="003210BA">
        <w:t xml:space="preserve"> (R.13-09-011)</w:t>
      </w:r>
      <w:r w:rsidRPr="00983E9D">
        <w:rPr>
          <w:rFonts w:ascii="Courier" w:hAnsi="Courier"/>
          <w:noProof/>
        </w:rPr>
        <w:t xml:space="preserve"> </w:t>
      </w:r>
      <w:r>
        <w:rPr>
          <w:rFonts w:ascii="Courier" w:hAnsi="Courier"/>
          <w:noProof/>
        </w:rPr>
        <w:t xml:space="preserve">      </w:t>
      </w:r>
    </w:p>
    <w:p w:rsidR="00AC4C2C" w:rsidRPr="003210BA" w:rsidRDefault="00AC4C2C" w:rsidP="00983E9D">
      <w:pPr>
        <w:spacing w:line="240" w:lineRule="auto"/>
        <w:rPr>
          <w:b/>
          <w:i/>
        </w:rPr>
      </w:pPr>
      <w:r w:rsidRPr="003210BA">
        <w:rPr>
          <w:b/>
          <w:i/>
        </w:rPr>
        <w:t>Call in line: 1-866-832-3002; passcode: 770-8062#</w:t>
      </w:r>
    </w:p>
    <w:p w:rsidR="00AC4C2C" w:rsidRDefault="007F7436" w:rsidP="00983E9D">
      <w:pPr>
        <w:spacing w:line="240" w:lineRule="auto"/>
      </w:pPr>
      <w:r w:rsidRPr="001B0D54">
        <w:rPr>
          <w:b/>
        </w:rPr>
        <w:t>Golden Gate Room</w:t>
      </w:r>
      <w:r w:rsidR="003210BA">
        <w:t>, California Public Utilities Commission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050"/>
        <w:gridCol w:w="1584"/>
        <w:gridCol w:w="3546"/>
      </w:tblGrid>
      <w:tr w:rsidR="00AC4C2C" w:rsidRPr="00064DF1" w:rsidTr="007F6452">
        <w:tc>
          <w:tcPr>
            <w:tcW w:w="1548" w:type="dxa"/>
            <w:shd w:val="clear" w:color="auto" w:fill="A6A6A6" w:themeFill="background1" w:themeFillShade="A6"/>
          </w:tcPr>
          <w:p w:rsidR="00AC4C2C" w:rsidRPr="00064DF1" w:rsidRDefault="00AC4C2C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Time 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AC4C2C" w:rsidRPr="00064DF1" w:rsidRDefault="00AC4C2C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 Topic</w:t>
            </w:r>
          </w:p>
        </w:tc>
        <w:tc>
          <w:tcPr>
            <w:tcW w:w="1584" w:type="dxa"/>
            <w:shd w:val="clear" w:color="auto" w:fill="A6A6A6" w:themeFill="background1" w:themeFillShade="A6"/>
          </w:tcPr>
          <w:p w:rsidR="00AC4C2C" w:rsidRPr="00064DF1" w:rsidRDefault="00AC4C2C">
            <w:pPr>
              <w:rPr>
                <w:szCs w:val="24"/>
              </w:rPr>
            </w:pPr>
            <w:r w:rsidRPr="00064DF1">
              <w:rPr>
                <w:szCs w:val="24"/>
              </w:rPr>
              <w:t>Who Leads</w:t>
            </w:r>
          </w:p>
        </w:tc>
        <w:tc>
          <w:tcPr>
            <w:tcW w:w="3546" w:type="dxa"/>
            <w:shd w:val="clear" w:color="auto" w:fill="A6A6A6" w:themeFill="background1" w:themeFillShade="A6"/>
          </w:tcPr>
          <w:p w:rsidR="00AC4C2C" w:rsidRPr="00064DF1" w:rsidRDefault="00AC4C2C">
            <w:pPr>
              <w:rPr>
                <w:szCs w:val="24"/>
              </w:rPr>
            </w:pPr>
            <w:r w:rsidRPr="00064DF1">
              <w:rPr>
                <w:szCs w:val="24"/>
              </w:rPr>
              <w:t>Desired Outcome</w:t>
            </w:r>
          </w:p>
        </w:tc>
      </w:tr>
      <w:tr w:rsidR="00AC4C2C" w:rsidRPr="00064DF1" w:rsidTr="007F6452">
        <w:tc>
          <w:tcPr>
            <w:tcW w:w="1548" w:type="dxa"/>
          </w:tcPr>
          <w:p w:rsidR="00AC4C2C" w:rsidRPr="00064DF1" w:rsidRDefault="003210BA">
            <w:pPr>
              <w:rPr>
                <w:szCs w:val="24"/>
              </w:rPr>
            </w:pPr>
            <w:r w:rsidRPr="00064DF1">
              <w:rPr>
                <w:szCs w:val="24"/>
              </w:rPr>
              <w:t>10:30</w:t>
            </w:r>
            <w:r w:rsidR="00AC4C2C" w:rsidRPr="00064DF1">
              <w:rPr>
                <w:szCs w:val="24"/>
              </w:rPr>
              <w:t xml:space="preserve"> – 10:</w:t>
            </w:r>
            <w:r w:rsidR="00AD55F2" w:rsidRPr="00064DF1">
              <w:rPr>
                <w:szCs w:val="24"/>
              </w:rPr>
              <w:t>45</w:t>
            </w:r>
          </w:p>
        </w:tc>
        <w:tc>
          <w:tcPr>
            <w:tcW w:w="4050" w:type="dxa"/>
          </w:tcPr>
          <w:p w:rsidR="00AC4C2C" w:rsidRPr="00064DF1" w:rsidRDefault="00AD55F2" w:rsidP="003210BA">
            <w:pPr>
              <w:rPr>
                <w:szCs w:val="24"/>
              </w:rPr>
            </w:pPr>
            <w:r w:rsidRPr="00064DF1">
              <w:rPr>
                <w:szCs w:val="24"/>
              </w:rPr>
              <w:t>Introdu</w:t>
            </w:r>
            <w:r w:rsidR="003210BA" w:rsidRPr="00064DF1">
              <w:rPr>
                <w:szCs w:val="24"/>
              </w:rPr>
              <w:t>ctions / Overview of issues</w:t>
            </w:r>
          </w:p>
        </w:tc>
        <w:tc>
          <w:tcPr>
            <w:tcW w:w="1584" w:type="dxa"/>
          </w:tcPr>
          <w:p w:rsidR="00AC4C2C" w:rsidRPr="00064DF1" w:rsidRDefault="00AC4C2C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ED Staffs / IOUs </w:t>
            </w:r>
          </w:p>
        </w:tc>
        <w:tc>
          <w:tcPr>
            <w:tcW w:w="3546" w:type="dxa"/>
          </w:tcPr>
          <w:p w:rsidR="00AC4C2C" w:rsidRPr="00064DF1" w:rsidRDefault="00AC4C2C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Understanding range of issues / timing </w:t>
            </w:r>
          </w:p>
        </w:tc>
      </w:tr>
      <w:tr w:rsidR="00AD55F2" w:rsidRPr="00064DF1" w:rsidTr="007F6452">
        <w:tc>
          <w:tcPr>
            <w:tcW w:w="1548" w:type="dxa"/>
          </w:tcPr>
          <w:p w:rsidR="00AD55F2" w:rsidRPr="00064DF1" w:rsidRDefault="00AD55F2" w:rsidP="00AD55F2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10:45- 11:00 </w:t>
            </w:r>
          </w:p>
        </w:tc>
        <w:tc>
          <w:tcPr>
            <w:tcW w:w="4050" w:type="dxa"/>
          </w:tcPr>
          <w:p w:rsidR="00AD55F2" w:rsidRPr="00064DF1" w:rsidRDefault="00AD55F2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Review of Type One / Two Compliance definitions </w:t>
            </w:r>
            <w:r w:rsidR="00064DF1" w:rsidRPr="00064DF1">
              <w:rPr>
                <w:szCs w:val="24"/>
              </w:rPr>
              <w:t xml:space="preserve">used </w:t>
            </w:r>
            <w:r w:rsidRPr="00064DF1">
              <w:rPr>
                <w:szCs w:val="24"/>
              </w:rPr>
              <w:t xml:space="preserve">in DRAM </w:t>
            </w:r>
            <w:r w:rsidR="00064DF1" w:rsidRPr="00064DF1">
              <w:rPr>
                <w:szCs w:val="24"/>
              </w:rPr>
              <w:t>AL filed 5/8</w:t>
            </w:r>
          </w:p>
          <w:p w:rsidR="003210BA" w:rsidRPr="00064DF1" w:rsidRDefault="003210BA" w:rsidP="000E0B4A">
            <w:pPr>
              <w:rPr>
                <w:szCs w:val="24"/>
              </w:rPr>
            </w:pPr>
          </w:p>
        </w:tc>
        <w:tc>
          <w:tcPr>
            <w:tcW w:w="1584" w:type="dxa"/>
          </w:tcPr>
          <w:p w:rsidR="00AD55F2" w:rsidRPr="00064DF1" w:rsidRDefault="00AD55F2">
            <w:pPr>
              <w:rPr>
                <w:szCs w:val="24"/>
              </w:rPr>
            </w:pPr>
            <w:r w:rsidRPr="00064DF1">
              <w:rPr>
                <w:szCs w:val="24"/>
              </w:rPr>
              <w:t>PG&amp;E</w:t>
            </w:r>
          </w:p>
        </w:tc>
        <w:tc>
          <w:tcPr>
            <w:tcW w:w="3546" w:type="dxa"/>
          </w:tcPr>
          <w:p w:rsidR="00AD55F2" w:rsidRPr="00064DF1" w:rsidRDefault="00AD55F2" w:rsidP="00AC4C2C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Feedback to IOUs </w:t>
            </w:r>
          </w:p>
        </w:tc>
      </w:tr>
      <w:tr w:rsidR="00AD55F2" w:rsidRPr="00064DF1" w:rsidTr="007F6452">
        <w:tc>
          <w:tcPr>
            <w:tcW w:w="1548" w:type="dxa"/>
          </w:tcPr>
          <w:p w:rsidR="00AD55F2" w:rsidRPr="00064DF1" w:rsidRDefault="00AD55F2">
            <w:pPr>
              <w:rPr>
                <w:szCs w:val="24"/>
              </w:rPr>
            </w:pPr>
            <w:r w:rsidRPr="00064DF1">
              <w:rPr>
                <w:szCs w:val="24"/>
              </w:rPr>
              <w:t>11- 11:30</w:t>
            </w:r>
          </w:p>
        </w:tc>
        <w:tc>
          <w:tcPr>
            <w:tcW w:w="4050" w:type="dxa"/>
          </w:tcPr>
          <w:p w:rsidR="00AD55F2" w:rsidRPr="00064DF1" w:rsidRDefault="00AD55F2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Collection of DRAM customer attestations </w:t>
            </w:r>
            <w:r w:rsidR="00064DF1" w:rsidRPr="00064DF1">
              <w:rPr>
                <w:szCs w:val="24"/>
              </w:rPr>
              <w:t>given Rule 24/</w:t>
            </w:r>
            <w:r w:rsidRPr="00064DF1">
              <w:rPr>
                <w:szCs w:val="24"/>
              </w:rPr>
              <w:t>32 restrictions</w:t>
            </w:r>
          </w:p>
          <w:p w:rsidR="003210BA" w:rsidRPr="00064DF1" w:rsidRDefault="003210BA" w:rsidP="000E0B4A">
            <w:pPr>
              <w:rPr>
                <w:szCs w:val="24"/>
              </w:rPr>
            </w:pPr>
          </w:p>
        </w:tc>
        <w:tc>
          <w:tcPr>
            <w:tcW w:w="1584" w:type="dxa"/>
          </w:tcPr>
          <w:p w:rsidR="00AD55F2" w:rsidRPr="00064DF1" w:rsidRDefault="00AD55F2">
            <w:pPr>
              <w:rPr>
                <w:szCs w:val="24"/>
              </w:rPr>
            </w:pPr>
            <w:r w:rsidRPr="00064DF1">
              <w:rPr>
                <w:szCs w:val="24"/>
              </w:rPr>
              <w:t>ED  / all</w:t>
            </w:r>
          </w:p>
        </w:tc>
        <w:tc>
          <w:tcPr>
            <w:tcW w:w="3546" w:type="dxa"/>
          </w:tcPr>
          <w:p w:rsidR="00AD55F2" w:rsidRPr="00064DF1" w:rsidRDefault="00AD55F2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Brainstorm options </w:t>
            </w:r>
          </w:p>
        </w:tc>
      </w:tr>
      <w:tr w:rsidR="00AD55F2" w:rsidRPr="00064DF1" w:rsidTr="007F6452">
        <w:tc>
          <w:tcPr>
            <w:tcW w:w="1548" w:type="dxa"/>
          </w:tcPr>
          <w:p w:rsidR="00AD55F2" w:rsidRPr="00064DF1" w:rsidRDefault="00AD55F2">
            <w:pPr>
              <w:rPr>
                <w:szCs w:val="24"/>
              </w:rPr>
            </w:pPr>
            <w:r w:rsidRPr="00064DF1">
              <w:rPr>
                <w:szCs w:val="24"/>
              </w:rPr>
              <w:t>11:30 – noon</w:t>
            </w:r>
          </w:p>
        </w:tc>
        <w:tc>
          <w:tcPr>
            <w:tcW w:w="4050" w:type="dxa"/>
          </w:tcPr>
          <w:p w:rsidR="00AD55F2" w:rsidRPr="00064DF1" w:rsidRDefault="00AD55F2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Lack of IOU / CPUC view into </w:t>
            </w:r>
            <w:r w:rsidR="00064DF1" w:rsidRPr="00064DF1">
              <w:rPr>
                <w:szCs w:val="24"/>
              </w:rPr>
              <w:t xml:space="preserve">DRAM </w:t>
            </w:r>
            <w:r w:rsidRPr="00064DF1">
              <w:rPr>
                <w:szCs w:val="24"/>
              </w:rPr>
              <w:t xml:space="preserve">customer Type One violations &amp; Implications </w:t>
            </w:r>
          </w:p>
          <w:p w:rsidR="00AD55F2" w:rsidRPr="00064DF1" w:rsidRDefault="00AD55F2" w:rsidP="00AD55F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64DF1">
              <w:rPr>
                <w:szCs w:val="24"/>
              </w:rPr>
              <w:t xml:space="preserve">How will IOUs / CPUC know when this has occurred? </w:t>
            </w:r>
          </w:p>
          <w:p w:rsidR="003210BA" w:rsidRPr="00064DF1" w:rsidRDefault="003210BA" w:rsidP="007B79B9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584" w:type="dxa"/>
          </w:tcPr>
          <w:p w:rsidR="00AD55F2" w:rsidRPr="00064DF1" w:rsidRDefault="003210B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IOUs </w:t>
            </w:r>
          </w:p>
        </w:tc>
        <w:tc>
          <w:tcPr>
            <w:tcW w:w="3546" w:type="dxa"/>
          </w:tcPr>
          <w:p w:rsidR="00AD55F2" w:rsidRPr="00064DF1" w:rsidRDefault="00AD55F2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Brainstorm options </w:t>
            </w:r>
          </w:p>
        </w:tc>
      </w:tr>
      <w:tr w:rsidR="00064DF1" w:rsidRPr="00064DF1" w:rsidTr="007F6452">
        <w:tc>
          <w:tcPr>
            <w:tcW w:w="1548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Noon – 12:20</w:t>
            </w:r>
          </w:p>
        </w:tc>
        <w:tc>
          <w:tcPr>
            <w:tcW w:w="4050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Customer removal from program / re-enrollment issue</w:t>
            </w:r>
          </w:p>
        </w:tc>
        <w:tc>
          <w:tcPr>
            <w:tcW w:w="1584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SCE</w:t>
            </w:r>
          </w:p>
        </w:tc>
        <w:tc>
          <w:tcPr>
            <w:tcW w:w="3546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Clarify implementation plans; take feedback</w:t>
            </w:r>
          </w:p>
        </w:tc>
      </w:tr>
      <w:tr w:rsidR="00064DF1" w:rsidRPr="00064DF1" w:rsidTr="007F6452">
        <w:tc>
          <w:tcPr>
            <w:tcW w:w="1548" w:type="dxa"/>
            <w:shd w:val="clear" w:color="auto" w:fill="BFBFBF" w:themeFill="background1" w:themeFillShade="BF"/>
          </w:tcPr>
          <w:p w:rsidR="00064DF1" w:rsidRPr="00064DF1" w:rsidRDefault="00064DF1">
            <w:pPr>
              <w:rPr>
                <w:color w:val="FFFFFF" w:themeColor="background1"/>
                <w:szCs w:val="24"/>
              </w:rPr>
            </w:pPr>
            <w:r w:rsidRPr="00064DF1">
              <w:rPr>
                <w:color w:val="FFFFFF" w:themeColor="background1"/>
                <w:szCs w:val="24"/>
              </w:rPr>
              <w:t>12:30-1:30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64DF1" w:rsidRPr="00064DF1" w:rsidRDefault="00064DF1" w:rsidP="000E0B4A">
            <w:pPr>
              <w:rPr>
                <w:color w:val="FFFFFF" w:themeColor="background1"/>
                <w:szCs w:val="24"/>
              </w:rPr>
            </w:pPr>
            <w:r w:rsidRPr="00064DF1">
              <w:rPr>
                <w:color w:val="FFFFFF" w:themeColor="background1"/>
                <w:szCs w:val="24"/>
              </w:rPr>
              <w:t xml:space="preserve">Lunch 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:rsidR="00064DF1" w:rsidRPr="00064DF1" w:rsidRDefault="00064DF1">
            <w:pPr>
              <w:rPr>
                <w:color w:val="FFFFFF" w:themeColor="background1"/>
                <w:szCs w:val="24"/>
              </w:rPr>
            </w:pPr>
          </w:p>
        </w:tc>
        <w:tc>
          <w:tcPr>
            <w:tcW w:w="3546" w:type="dxa"/>
            <w:shd w:val="clear" w:color="auto" w:fill="BFBFBF" w:themeFill="background1" w:themeFillShade="BF"/>
          </w:tcPr>
          <w:p w:rsidR="00064DF1" w:rsidRPr="00064DF1" w:rsidRDefault="00064DF1">
            <w:pPr>
              <w:rPr>
                <w:color w:val="FFFFFF" w:themeColor="background1"/>
                <w:szCs w:val="24"/>
              </w:rPr>
            </w:pPr>
          </w:p>
        </w:tc>
      </w:tr>
      <w:tr w:rsidR="00064DF1" w:rsidRPr="00064DF1" w:rsidTr="007F6452">
        <w:tc>
          <w:tcPr>
            <w:tcW w:w="1548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1:30 – 1:50 </w:t>
            </w:r>
          </w:p>
        </w:tc>
        <w:tc>
          <w:tcPr>
            <w:tcW w:w="4050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Gaps in Dispute Resolution procedures</w:t>
            </w:r>
          </w:p>
          <w:p w:rsidR="00064DF1" w:rsidRPr="00064DF1" w:rsidRDefault="00064DF1" w:rsidP="00AD55F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64DF1">
              <w:rPr>
                <w:szCs w:val="24"/>
              </w:rPr>
              <w:t xml:space="preserve">Do tariffs need modifications? </w:t>
            </w:r>
          </w:p>
          <w:p w:rsidR="00064DF1" w:rsidRPr="00064DF1" w:rsidRDefault="00064DF1" w:rsidP="007B79B9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584" w:type="dxa"/>
          </w:tcPr>
          <w:p w:rsidR="00064DF1" w:rsidRPr="00064DF1" w:rsidRDefault="00064DF1">
            <w:pPr>
              <w:rPr>
                <w:szCs w:val="24"/>
              </w:rPr>
            </w:pPr>
          </w:p>
        </w:tc>
        <w:tc>
          <w:tcPr>
            <w:tcW w:w="3546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>Discuss any concerns; brainstorm options</w:t>
            </w:r>
          </w:p>
        </w:tc>
      </w:tr>
      <w:tr w:rsidR="00064DF1" w:rsidRPr="00064DF1" w:rsidTr="007F6452">
        <w:tc>
          <w:tcPr>
            <w:tcW w:w="1548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1:50 – 2:10 </w:t>
            </w:r>
          </w:p>
        </w:tc>
        <w:tc>
          <w:tcPr>
            <w:tcW w:w="4050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Review of attestation collection expectations for non-DRAM new customers</w:t>
            </w:r>
          </w:p>
          <w:p w:rsidR="00064DF1" w:rsidRPr="00064DF1" w:rsidRDefault="00064DF1" w:rsidP="000E0B4A">
            <w:pPr>
              <w:rPr>
                <w:szCs w:val="24"/>
              </w:rPr>
            </w:pPr>
          </w:p>
        </w:tc>
        <w:tc>
          <w:tcPr>
            <w:tcW w:w="1584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SCE </w:t>
            </w:r>
          </w:p>
        </w:tc>
        <w:tc>
          <w:tcPr>
            <w:tcW w:w="3546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>Clarify implementation plans; take feedback</w:t>
            </w:r>
          </w:p>
        </w:tc>
      </w:tr>
      <w:tr w:rsidR="00064DF1" w:rsidRPr="00064DF1" w:rsidTr="007F6452">
        <w:tc>
          <w:tcPr>
            <w:tcW w:w="1548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2:10 – 2:30</w:t>
            </w:r>
          </w:p>
        </w:tc>
        <w:tc>
          <w:tcPr>
            <w:tcW w:w="4050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CPUC Procedural Timing Concerns </w:t>
            </w:r>
          </w:p>
          <w:p w:rsidR="00064DF1" w:rsidRPr="00064DF1" w:rsidRDefault="00064DF1" w:rsidP="000E0B4A">
            <w:pPr>
              <w:rPr>
                <w:szCs w:val="24"/>
              </w:rPr>
            </w:pPr>
          </w:p>
        </w:tc>
        <w:tc>
          <w:tcPr>
            <w:tcW w:w="1584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IOUs </w:t>
            </w:r>
          </w:p>
        </w:tc>
        <w:tc>
          <w:tcPr>
            <w:tcW w:w="3546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Feedback to IOUs</w:t>
            </w:r>
          </w:p>
        </w:tc>
      </w:tr>
      <w:tr w:rsidR="00064DF1" w:rsidRPr="00064DF1" w:rsidTr="007F6452">
        <w:tc>
          <w:tcPr>
            <w:tcW w:w="1548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2:30 – 3:00 </w:t>
            </w:r>
          </w:p>
        </w:tc>
        <w:tc>
          <w:tcPr>
            <w:tcW w:w="4050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>Additional issues/ questions:</w:t>
            </w:r>
          </w:p>
          <w:p w:rsidR="00064DF1" w:rsidRPr="00064DF1" w:rsidRDefault="00064DF1" w:rsidP="00AD55F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64DF1">
              <w:rPr>
                <w:szCs w:val="24"/>
              </w:rPr>
              <w:t xml:space="preserve">Limited scope of Rule 24 / 32 </w:t>
            </w:r>
          </w:p>
          <w:p w:rsidR="00064DF1" w:rsidRPr="00064DF1" w:rsidRDefault="00064DF1" w:rsidP="00AD55F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64DF1">
              <w:rPr>
                <w:szCs w:val="24"/>
              </w:rPr>
              <w:t xml:space="preserve">Commission enforcement options? </w:t>
            </w:r>
          </w:p>
          <w:p w:rsidR="00064DF1" w:rsidRPr="00064DF1" w:rsidRDefault="00064DF1" w:rsidP="00AD55F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64DF1">
              <w:rPr>
                <w:szCs w:val="24"/>
              </w:rPr>
              <w:t xml:space="preserve">Other </w:t>
            </w:r>
          </w:p>
          <w:p w:rsidR="00064DF1" w:rsidRPr="00064DF1" w:rsidRDefault="00064DF1" w:rsidP="007B79B9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584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IOUs / ED </w:t>
            </w:r>
          </w:p>
        </w:tc>
        <w:tc>
          <w:tcPr>
            <w:tcW w:w="3546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>Free Q&amp; A</w:t>
            </w:r>
          </w:p>
        </w:tc>
      </w:tr>
      <w:tr w:rsidR="00064DF1" w:rsidRPr="00064DF1" w:rsidTr="007F6452">
        <w:tc>
          <w:tcPr>
            <w:tcW w:w="1548" w:type="dxa"/>
          </w:tcPr>
          <w:p w:rsidR="00064DF1" w:rsidRPr="00064DF1" w:rsidRDefault="00064DF1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3:00 </w:t>
            </w:r>
          </w:p>
        </w:tc>
        <w:tc>
          <w:tcPr>
            <w:tcW w:w="4050" w:type="dxa"/>
          </w:tcPr>
          <w:p w:rsidR="00064DF1" w:rsidRPr="00064DF1" w:rsidRDefault="00064DF1" w:rsidP="000E0B4A">
            <w:pPr>
              <w:rPr>
                <w:szCs w:val="24"/>
              </w:rPr>
            </w:pPr>
            <w:r w:rsidRPr="00064DF1">
              <w:rPr>
                <w:szCs w:val="24"/>
              </w:rPr>
              <w:t xml:space="preserve">End </w:t>
            </w:r>
          </w:p>
          <w:p w:rsidR="00064DF1" w:rsidRPr="00064DF1" w:rsidRDefault="00064DF1" w:rsidP="000E0B4A">
            <w:pPr>
              <w:rPr>
                <w:szCs w:val="24"/>
              </w:rPr>
            </w:pPr>
          </w:p>
        </w:tc>
        <w:tc>
          <w:tcPr>
            <w:tcW w:w="1584" w:type="dxa"/>
          </w:tcPr>
          <w:p w:rsidR="00064DF1" w:rsidRPr="00064DF1" w:rsidRDefault="00064DF1">
            <w:pPr>
              <w:rPr>
                <w:szCs w:val="24"/>
              </w:rPr>
            </w:pPr>
          </w:p>
        </w:tc>
        <w:tc>
          <w:tcPr>
            <w:tcW w:w="3546" w:type="dxa"/>
          </w:tcPr>
          <w:p w:rsidR="00064DF1" w:rsidRPr="00064DF1" w:rsidRDefault="00064DF1">
            <w:pPr>
              <w:rPr>
                <w:szCs w:val="24"/>
              </w:rPr>
            </w:pPr>
          </w:p>
        </w:tc>
      </w:tr>
    </w:tbl>
    <w:p w:rsidR="00AC4C2C" w:rsidRDefault="00AC4C2C" w:rsidP="003210BA"/>
    <w:sectPr w:rsidR="00AC4C2C" w:rsidSect="00983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7B40"/>
    <w:multiLevelType w:val="hybridMultilevel"/>
    <w:tmpl w:val="4718E3F0"/>
    <w:lvl w:ilvl="0" w:tplc="80AE019E">
      <w:start w:val="1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2C"/>
    <w:rsid w:val="00002872"/>
    <w:rsid w:val="0001146E"/>
    <w:rsid w:val="0002087D"/>
    <w:rsid w:val="00020945"/>
    <w:rsid w:val="00042C3E"/>
    <w:rsid w:val="00064DF1"/>
    <w:rsid w:val="000A6993"/>
    <w:rsid w:val="000B336F"/>
    <w:rsid w:val="00136C85"/>
    <w:rsid w:val="00137856"/>
    <w:rsid w:val="0018091C"/>
    <w:rsid w:val="001B0D54"/>
    <w:rsid w:val="001C112C"/>
    <w:rsid w:val="001C12CA"/>
    <w:rsid w:val="001C7095"/>
    <w:rsid w:val="0020759C"/>
    <w:rsid w:val="00211248"/>
    <w:rsid w:val="00216A96"/>
    <w:rsid w:val="002277CD"/>
    <w:rsid w:val="002634E6"/>
    <w:rsid w:val="002674A6"/>
    <w:rsid w:val="0027491B"/>
    <w:rsid w:val="00284934"/>
    <w:rsid w:val="00285F07"/>
    <w:rsid w:val="002A0D28"/>
    <w:rsid w:val="002E47F2"/>
    <w:rsid w:val="002E7205"/>
    <w:rsid w:val="00307C2C"/>
    <w:rsid w:val="003210BA"/>
    <w:rsid w:val="0034434B"/>
    <w:rsid w:val="003448F4"/>
    <w:rsid w:val="00355D00"/>
    <w:rsid w:val="003641F5"/>
    <w:rsid w:val="003A2425"/>
    <w:rsid w:val="003A4F7F"/>
    <w:rsid w:val="003A5C86"/>
    <w:rsid w:val="003B77EF"/>
    <w:rsid w:val="003C164D"/>
    <w:rsid w:val="003E166A"/>
    <w:rsid w:val="004665B3"/>
    <w:rsid w:val="004845CB"/>
    <w:rsid w:val="00484C77"/>
    <w:rsid w:val="0049728B"/>
    <w:rsid w:val="004E3341"/>
    <w:rsid w:val="004F79FC"/>
    <w:rsid w:val="005242CF"/>
    <w:rsid w:val="00555E20"/>
    <w:rsid w:val="00564336"/>
    <w:rsid w:val="0056600E"/>
    <w:rsid w:val="005808DB"/>
    <w:rsid w:val="005C2308"/>
    <w:rsid w:val="005C3BE0"/>
    <w:rsid w:val="005E6229"/>
    <w:rsid w:val="005F2FAE"/>
    <w:rsid w:val="0060773B"/>
    <w:rsid w:val="00626CAB"/>
    <w:rsid w:val="006530E4"/>
    <w:rsid w:val="006706EC"/>
    <w:rsid w:val="00680992"/>
    <w:rsid w:val="006D4056"/>
    <w:rsid w:val="006D57AF"/>
    <w:rsid w:val="006F6FB3"/>
    <w:rsid w:val="0071761F"/>
    <w:rsid w:val="00762826"/>
    <w:rsid w:val="007A260B"/>
    <w:rsid w:val="007B5658"/>
    <w:rsid w:val="007B79B9"/>
    <w:rsid w:val="007C2794"/>
    <w:rsid w:val="007F5F45"/>
    <w:rsid w:val="007F6452"/>
    <w:rsid w:val="007F7436"/>
    <w:rsid w:val="0080290C"/>
    <w:rsid w:val="00817389"/>
    <w:rsid w:val="00835FBE"/>
    <w:rsid w:val="008439FC"/>
    <w:rsid w:val="00845F96"/>
    <w:rsid w:val="00861A65"/>
    <w:rsid w:val="00866FDF"/>
    <w:rsid w:val="00875434"/>
    <w:rsid w:val="00893152"/>
    <w:rsid w:val="008C13F5"/>
    <w:rsid w:val="008C650C"/>
    <w:rsid w:val="008C72EB"/>
    <w:rsid w:val="00963E2E"/>
    <w:rsid w:val="00977961"/>
    <w:rsid w:val="00982022"/>
    <w:rsid w:val="00983E9D"/>
    <w:rsid w:val="009A34B5"/>
    <w:rsid w:val="009B2AA0"/>
    <w:rsid w:val="009B35BF"/>
    <w:rsid w:val="009C3EDE"/>
    <w:rsid w:val="009D46EF"/>
    <w:rsid w:val="00A04566"/>
    <w:rsid w:val="00A10924"/>
    <w:rsid w:val="00A77BF0"/>
    <w:rsid w:val="00AC4C2C"/>
    <w:rsid w:val="00AD55F2"/>
    <w:rsid w:val="00AE69E4"/>
    <w:rsid w:val="00AE7B7C"/>
    <w:rsid w:val="00AF511B"/>
    <w:rsid w:val="00B023C5"/>
    <w:rsid w:val="00B03D40"/>
    <w:rsid w:val="00B12A67"/>
    <w:rsid w:val="00B3777A"/>
    <w:rsid w:val="00B57143"/>
    <w:rsid w:val="00B6599F"/>
    <w:rsid w:val="00B75CE0"/>
    <w:rsid w:val="00B85069"/>
    <w:rsid w:val="00B85C09"/>
    <w:rsid w:val="00B92AD2"/>
    <w:rsid w:val="00BE2E19"/>
    <w:rsid w:val="00BF636E"/>
    <w:rsid w:val="00C07DB6"/>
    <w:rsid w:val="00C264F5"/>
    <w:rsid w:val="00C64845"/>
    <w:rsid w:val="00C85719"/>
    <w:rsid w:val="00CA7A77"/>
    <w:rsid w:val="00CB4515"/>
    <w:rsid w:val="00CB54C7"/>
    <w:rsid w:val="00CB7856"/>
    <w:rsid w:val="00D0286A"/>
    <w:rsid w:val="00D2234C"/>
    <w:rsid w:val="00D254A5"/>
    <w:rsid w:val="00D43AF0"/>
    <w:rsid w:val="00D53882"/>
    <w:rsid w:val="00D60AD3"/>
    <w:rsid w:val="00DB0A78"/>
    <w:rsid w:val="00DB411E"/>
    <w:rsid w:val="00DD26A3"/>
    <w:rsid w:val="00DF7963"/>
    <w:rsid w:val="00E06FB2"/>
    <w:rsid w:val="00E25CFA"/>
    <w:rsid w:val="00E2770F"/>
    <w:rsid w:val="00E30EF7"/>
    <w:rsid w:val="00E47B0B"/>
    <w:rsid w:val="00E518E2"/>
    <w:rsid w:val="00E56C59"/>
    <w:rsid w:val="00E74EE7"/>
    <w:rsid w:val="00E9445F"/>
    <w:rsid w:val="00EA08DA"/>
    <w:rsid w:val="00EA1D70"/>
    <w:rsid w:val="00EA6903"/>
    <w:rsid w:val="00F0525D"/>
    <w:rsid w:val="00F25597"/>
    <w:rsid w:val="00F51A55"/>
    <w:rsid w:val="00F63AD8"/>
    <w:rsid w:val="00F71752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E0"/>
    <w:pPr>
      <w:jc w:val="both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E0"/>
    <w:pPr>
      <w:spacing w:before="300" w:after="40"/>
      <w:outlineLvl w:val="0"/>
    </w:pPr>
    <w:rPr>
      <w:rFonts w:ascii="Gill Sans MT" w:hAnsi="Gill Sans MT"/>
      <w:smallCaps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79FC"/>
    <w:pPr>
      <w:spacing w:before="240" w:after="80"/>
      <w:jc w:val="left"/>
      <w:outlineLvl w:val="1"/>
    </w:pPr>
    <w:rPr>
      <w:rFonts w:ascii="Gill Sans MT" w:eastAsiaTheme="minorHAnsi" w:hAnsi="Gill Sans MT"/>
      <w:smallCaps/>
      <w:spacing w:val="5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E0"/>
    <w:rPr>
      <w:rFonts w:ascii="Gill Sans MT" w:hAnsi="Gill Sans MT"/>
      <w:smallCaps/>
      <w:spacing w:val="5"/>
      <w:sz w:val="36"/>
      <w:szCs w:val="32"/>
    </w:rPr>
  </w:style>
  <w:style w:type="paragraph" w:styleId="ListParagraph">
    <w:name w:val="List Paragraph"/>
    <w:basedOn w:val="Normal"/>
    <w:uiPriority w:val="34"/>
    <w:qFormat/>
    <w:rsid w:val="00B75C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79FC"/>
    <w:rPr>
      <w:rFonts w:ascii="Gill Sans MT" w:hAnsi="Gill Sans MT"/>
      <w:smallCaps/>
      <w:spacing w:val="5"/>
      <w:sz w:val="32"/>
      <w:szCs w:val="28"/>
    </w:rPr>
  </w:style>
  <w:style w:type="table" w:styleId="TableGrid">
    <w:name w:val="Table Grid"/>
    <w:basedOn w:val="TableNormal"/>
    <w:uiPriority w:val="59"/>
    <w:rsid w:val="00AC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9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E0"/>
    <w:pPr>
      <w:jc w:val="both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E0"/>
    <w:pPr>
      <w:spacing w:before="300" w:after="40"/>
      <w:outlineLvl w:val="0"/>
    </w:pPr>
    <w:rPr>
      <w:rFonts w:ascii="Gill Sans MT" w:hAnsi="Gill Sans MT"/>
      <w:smallCaps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79FC"/>
    <w:pPr>
      <w:spacing w:before="240" w:after="80"/>
      <w:jc w:val="left"/>
      <w:outlineLvl w:val="1"/>
    </w:pPr>
    <w:rPr>
      <w:rFonts w:ascii="Gill Sans MT" w:eastAsiaTheme="minorHAnsi" w:hAnsi="Gill Sans MT"/>
      <w:smallCaps/>
      <w:spacing w:val="5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E0"/>
    <w:rPr>
      <w:rFonts w:ascii="Gill Sans MT" w:hAnsi="Gill Sans MT"/>
      <w:smallCaps/>
      <w:spacing w:val="5"/>
      <w:sz w:val="36"/>
      <w:szCs w:val="32"/>
    </w:rPr>
  </w:style>
  <w:style w:type="paragraph" w:styleId="ListParagraph">
    <w:name w:val="List Paragraph"/>
    <w:basedOn w:val="Normal"/>
    <w:uiPriority w:val="34"/>
    <w:qFormat/>
    <w:rsid w:val="00B75C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79FC"/>
    <w:rPr>
      <w:rFonts w:ascii="Gill Sans MT" w:hAnsi="Gill Sans MT"/>
      <w:smallCaps/>
      <w:spacing w:val="5"/>
      <w:sz w:val="32"/>
      <w:szCs w:val="28"/>
    </w:rPr>
  </w:style>
  <w:style w:type="table" w:styleId="TableGrid">
    <w:name w:val="Table Grid"/>
    <w:basedOn w:val="TableNormal"/>
    <w:uiPriority w:val="59"/>
    <w:rsid w:val="00AC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9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l Sans and Calibri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Fogel, Cathleen A.</dc:creator>
  <cp:lastModifiedBy>Fogel, Cathleen A.</cp:lastModifiedBy>
  <cp:revision>8</cp:revision>
  <dcterms:created xsi:type="dcterms:W3CDTF">2017-05-12T22:07:00Z</dcterms:created>
  <dcterms:modified xsi:type="dcterms:W3CDTF">2017-05-16T00:21:00Z</dcterms:modified>
</cp:coreProperties>
</file>