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1905" w14:textId="6291999A" w:rsidR="00E8769C" w:rsidRPr="00C038F2" w:rsidRDefault="00140DBA" w:rsidP="009E74E4">
      <w:pPr>
        <w:ind w:left="7560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2DB68" wp14:editId="4ECB2685">
                <wp:simplePos x="0" y="0"/>
                <wp:positionH relativeFrom="column">
                  <wp:posOffset>4716780</wp:posOffset>
                </wp:positionH>
                <wp:positionV relativeFrom="paragraph">
                  <wp:posOffset>-342900</wp:posOffset>
                </wp:positionV>
                <wp:extent cx="1569720" cy="3048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8C670" w14:textId="25E7E581" w:rsidR="00812790" w:rsidRDefault="00812790" w:rsidP="00812790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2DB68" id="Rectangle 3" o:spid="_x0000_s1026" style="position:absolute;left:0;text-align:left;margin-left:371.4pt;margin-top:-27pt;width:123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" stroked="f">
                <v:textbox>
                  <w:txbxContent>
                    <w:p w14:paraId="76A8C670" w14:textId="25E7E581" w:rsidR="00812790" w:rsidRDefault="00812790" w:rsidP="00812790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92ECC">
        <w:rPr>
          <w:noProof/>
          <w:color w:val="00A7F1"/>
        </w:rPr>
        <w:drawing>
          <wp:inline distT="0" distB="0" distL="0" distR="0" wp14:anchorId="4255CB79" wp14:editId="7C39620E">
            <wp:extent cx="1362075" cy="552450"/>
            <wp:effectExtent l="0" t="0" r="0" b="0"/>
            <wp:docPr id="1" name="Picture 1" descr="CCI_Lock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_Lock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E8333" w14:textId="77777777" w:rsidR="005F5AB5" w:rsidRPr="00B44404" w:rsidRDefault="005F5AB5">
      <w:pPr>
        <w:rPr>
          <w:rFonts w:ascii="Calibri" w:hAnsi="Calibri" w:cs="Calibri"/>
          <w:sz w:val="22"/>
          <w:szCs w:val="22"/>
        </w:rPr>
      </w:pPr>
    </w:p>
    <w:p w14:paraId="4E2C0EF2" w14:textId="77777777" w:rsidR="00CC777D" w:rsidRDefault="00CC777D" w:rsidP="00140DBA">
      <w:pPr>
        <w:rPr>
          <w:sz w:val="22"/>
          <w:szCs w:val="22"/>
        </w:rPr>
      </w:pPr>
    </w:p>
    <w:p w14:paraId="10D98FF7" w14:textId="79CC8D3D" w:rsidR="00140DBA" w:rsidRPr="00B44404" w:rsidRDefault="007C48E8" w:rsidP="00140DBA">
      <w:pPr>
        <w:rPr>
          <w:sz w:val="22"/>
          <w:szCs w:val="22"/>
        </w:rPr>
      </w:pPr>
      <w:r>
        <w:rPr>
          <w:sz w:val="22"/>
          <w:szCs w:val="22"/>
        </w:rPr>
        <w:t xml:space="preserve">June </w:t>
      </w:r>
      <w:r w:rsidR="00F30013">
        <w:rPr>
          <w:sz w:val="22"/>
          <w:szCs w:val="22"/>
        </w:rPr>
        <w:t>8</w:t>
      </w:r>
      <w:r>
        <w:rPr>
          <w:sz w:val="22"/>
          <w:szCs w:val="22"/>
        </w:rPr>
        <w:t>, 2022</w:t>
      </w:r>
    </w:p>
    <w:p w14:paraId="09D08F23" w14:textId="77777777" w:rsidR="00B44404" w:rsidRPr="00CF2D82" w:rsidRDefault="00B44404" w:rsidP="00140DBA">
      <w:pPr>
        <w:rPr>
          <w:sz w:val="22"/>
          <w:szCs w:val="22"/>
        </w:rPr>
      </w:pPr>
    </w:p>
    <w:p w14:paraId="0574A3EB" w14:textId="4E8B037A" w:rsidR="00140DBA" w:rsidRPr="00CF2D82" w:rsidRDefault="00385E08" w:rsidP="00140DBA">
      <w:pPr>
        <w:rPr>
          <w:sz w:val="22"/>
          <w:szCs w:val="22"/>
        </w:rPr>
      </w:pPr>
      <w:r>
        <w:rPr>
          <w:sz w:val="22"/>
          <w:szCs w:val="22"/>
        </w:rPr>
        <w:t>Michael Pierce</w:t>
      </w:r>
    </w:p>
    <w:p w14:paraId="66C10FC9" w14:textId="77777777" w:rsidR="00140DBA" w:rsidRPr="00CF2D82" w:rsidRDefault="00140DBA" w:rsidP="00140DBA">
      <w:pPr>
        <w:rPr>
          <w:sz w:val="22"/>
          <w:szCs w:val="22"/>
        </w:rPr>
      </w:pPr>
      <w:r w:rsidRPr="00CF2D82">
        <w:rPr>
          <w:sz w:val="22"/>
          <w:szCs w:val="22"/>
        </w:rPr>
        <w:t>Video Franchising and Broadband Development Group</w:t>
      </w:r>
    </w:p>
    <w:p w14:paraId="178792AD" w14:textId="77777777" w:rsidR="00140DBA" w:rsidRPr="00CF2D82" w:rsidRDefault="00140DBA" w:rsidP="00140DBA">
      <w:pPr>
        <w:rPr>
          <w:sz w:val="22"/>
          <w:szCs w:val="22"/>
        </w:rPr>
      </w:pPr>
      <w:r w:rsidRPr="00CF2D82">
        <w:rPr>
          <w:sz w:val="22"/>
          <w:szCs w:val="22"/>
        </w:rPr>
        <w:t>Communications Division</w:t>
      </w:r>
    </w:p>
    <w:p w14:paraId="4712A59A" w14:textId="77777777" w:rsidR="00140DBA" w:rsidRPr="00CF2D82" w:rsidRDefault="00140DBA" w:rsidP="00140DBA">
      <w:pPr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CF2D82">
            <w:rPr>
              <w:sz w:val="22"/>
              <w:szCs w:val="22"/>
            </w:rPr>
            <w:t>California</w:t>
          </w:r>
        </w:smartTag>
      </w:smartTag>
      <w:r w:rsidRPr="00CF2D82">
        <w:rPr>
          <w:sz w:val="22"/>
          <w:szCs w:val="22"/>
        </w:rPr>
        <w:t xml:space="preserve"> Public Utilities Commission</w:t>
      </w:r>
    </w:p>
    <w:p w14:paraId="3167EBF9" w14:textId="77777777" w:rsidR="00140DBA" w:rsidRPr="00CF2D82" w:rsidRDefault="00140DBA" w:rsidP="00140DBA">
      <w:pPr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CF2D82">
            <w:rPr>
              <w:sz w:val="22"/>
              <w:szCs w:val="22"/>
            </w:rPr>
            <w:t>505 Van Ness Avenue</w:t>
          </w:r>
        </w:smartTag>
      </w:smartTag>
    </w:p>
    <w:p w14:paraId="7AD47FED" w14:textId="77777777" w:rsidR="00140DBA" w:rsidRPr="00CF2D82" w:rsidRDefault="00140DBA" w:rsidP="00140DBA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F2D82">
            <w:rPr>
              <w:sz w:val="22"/>
              <w:szCs w:val="22"/>
            </w:rPr>
            <w:t>San Francisco</w:t>
          </w:r>
        </w:smartTag>
        <w:r w:rsidRPr="00CF2D82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CF2D82">
            <w:rPr>
              <w:sz w:val="22"/>
              <w:szCs w:val="22"/>
            </w:rPr>
            <w:t>CA</w:t>
          </w:r>
        </w:smartTag>
        <w:r w:rsidRPr="00CF2D82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CF2D82">
            <w:rPr>
              <w:sz w:val="22"/>
              <w:szCs w:val="22"/>
            </w:rPr>
            <w:t>94102</w:t>
          </w:r>
        </w:smartTag>
      </w:smartTag>
    </w:p>
    <w:p w14:paraId="453CAA72" w14:textId="77777777" w:rsidR="00140DBA" w:rsidRPr="00CF2D82" w:rsidRDefault="00140DBA" w:rsidP="00140DBA">
      <w:pPr>
        <w:rPr>
          <w:sz w:val="22"/>
          <w:szCs w:val="22"/>
        </w:rPr>
      </w:pPr>
    </w:p>
    <w:p w14:paraId="4363C14A" w14:textId="77777777" w:rsidR="00140DBA" w:rsidRDefault="00140DBA" w:rsidP="00140DBA">
      <w:pPr>
        <w:rPr>
          <w:sz w:val="22"/>
          <w:szCs w:val="22"/>
        </w:rPr>
      </w:pPr>
      <w:r w:rsidRPr="00CF2D82">
        <w:rPr>
          <w:sz w:val="22"/>
          <w:szCs w:val="22"/>
        </w:rPr>
        <w:t xml:space="preserve">SUBJECT: </w:t>
      </w:r>
      <w:r w:rsidRPr="00CF2D82">
        <w:rPr>
          <w:sz w:val="22"/>
          <w:szCs w:val="22"/>
        </w:rPr>
        <w:tab/>
        <w:t>Cox Communications Video Service Application</w:t>
      </w:r>
    </w:p>
    <w:p w14:paraId="64FB009C" w14:textId="77777777" w:rsidR="00140DBA" w:rsidRPr="00CF2D82" w:rsidRDefault="00140DBA" w:rsidP="00140DBA">
      <w:pPr>
        <w:rPr>
          <w:sz w:val="22"/>
          <w:szCs w:val="22"/>
        </w:rPr>
      </w:pPr>
    </w:p>
    <w:p w14:paraId="0C533A84" w14:textId="77777777" w:rsidR="00140DBA" w:rsidRPr="00CF2D82" w:rsidRDefault="00140DBA" w:rsidP="00140DBA">
      <w:pPr>
        <w:rPr>
          <w:sz w:val="22"/>
          <w:szCs w:val="22"/>
        </w:rPr>
      </w:pPr>
    </w:p>
    <w:p w14:paraId="6FF88542" w14:textId="5AB2B363" w:rsidR="00140DBA" w:rsidRPr="00CF2D82" w:rsidRDefault="00140DBA" w:rsidP="00140DBA">
      <w:pPr>
        <w:rPr>
          <w:sz w:val="22"/>
          <w:szCs w:val="22"/>
        </w:rPr>
      </w:pPr>
      <w:r w:rsidRPr="00CF2D82">
        <w:rPr>
          <w:sz w:val="22"/>
          <w:szCs w:val="22"/>
        </w:rPr>
        <w:t xml:space="preserve">Dear Mr. </w:t>
      </w:r>
      <w:r w:rsidR="004735A7">
        <w:rPr>
          <w:sz w:val="22"/>
          <w:szCs w:val="22"/>
        </w:rPr>
        <w:t>Pierce</w:t>
      </w:r>
      <w:r w:rsidRPr="00CF2D82">
        <w:rPr>
          <w:sz w:val="22"/>
          <w:szCs w:val="22"/>
        </w:rPr>
        <w:t>:</w:t>
      </w:r>
    </w:p>
    <w:p w14:paraId="2C1D34BB" w14:textId="77777777" w:rsidR="00140DBA" w:rsidRPr="00CF2D82" w:rsidRDefault="00140DBA" w:rsidP="00140DBA">
      <w:pPr>
        <w:rPr>
          <w:sz w:val="22"/>
          <w:szCs w:val="22"/>
        </w:rPr>
      </w:pPr>
    </w:p>
    <w:p w14:paraId="777CB83B" w14:textId="43539D43" w:rsidR="00140DBA" w:rsidRDefault="00140DBA" w:rsidP="00140DBA">
      <w:pPr>
        <w:rPr>
          <w:sz w:val="22"/>
          <w:szCs w:val="22"/>
        </w:rPr>
      </w:pPr>
      <w:r w:rsidRPr="00CF2D82">
        <w:rPr>
          <w:sz w:val="22"/>
          <w:szCs w:val="22"/>
        </w:rPr>
        <w:t xml:space="preserve">In accordance with California’s Digital Infrastructure Video Competition Act (DIVCA), </w:t>
      </w:r>
      <w:r>
        <w:rPr>
          <w:sz w:val="22"/>
          <w:szCs w:val="22"/>
        </w:rPr>
        <w:t>Cox Communications California, L.L.C.</w:t>
      </w:r>
      <w:r w:rsidRPr="00CF2D82">
        <w:rPr>
          <w:sz w:val="22"/>
          <w:szCs w:val="22"/>
        </w:rPr>
        <w:t xml:space="preserve">, doing business as </w:t>
      </w:r>
      <w:r>
        <w:rPr>
          <w:sz w:val="22"/>
          <w:szCs w:val="22"/>
        </w:rPr>
        <w:t>Cox Communications, respectfully submits the following amendment to our existing state authorized Franchise Number 0003 to provide video service to a limited area within the</w:t>
      </w:r>
      <w:r>
        <w:rPr>
          <w:b/>
          <w:sz w:val="22"/>
          <w:szCs w:val="22"/>
        </w:rPr>
        <w:t xml:space="preserve"> </w:t>
      </w:r>
      <w:r w:rsidR="00CC777D">
        <w:rPr>
          <w:b/>
          <w:sz w:val="22"/>
          <w:szCs w:val="22"/>
        </w:rPr>
        <w:t>county of San Diego</w:t>
      </w:r>
      <w:r>
        <w:rPr>
          <w:b/>
          <w:sz w:val="22"/>
          <w:szCs w:val="22"/>
        </w:rPr>
        <w:t xml:space="preserve">.  </w:t>
      </w:r>
      <w:r>
        <w:rPr>
          <w:sz w:val="22"/>
          <w:szCs w:val="22"/>
        </w:rPr>
        <w:t>This area is currently not provided video service from Cox Communications.  We request the state franchise amendment covering this area be effective on</w:t>
      </w:r>
      <w:r w:rsidR="00B44404">
        <w:rPr>
          <w:sz w:val="22"/>
          <w:szCs w:val="22"/>
        </w:rPr>
        <w:t xml:space="preserve"> </w:t>
      </w:r>
      <w:r w:rsidR="00CC777D">
        <w:rPr>
          <w:sz w:val="22"/>
          <w:szCs w:val="22"/>
        </w:rPr>
        <w:t>August 1, 2022</w:t>
      </w:r>
      <w:r w:rsidR="00B44404">
        <w:rPr>
          <w:sz w:val="22"/>
          <w:szCs w:val="22"/>
        </w:rPr>
        <w:t>.</w:t>
      </w:r>
    </w:p>
    <w:p w14:paraId="06B4A886" w14:textId="77777777" w:rsidR="00140DBA" w:rsidRDefault="00140DBA" w:rsidP="00140DBA">
      <w:pPr>
        <w:rPr>
          <w:sz w:val="22"/>
          <w:szCs w:val="22"/>
        </w:rPr>
      </w:pPr>
    </w:p>
    <w:p w14:paraId="5BB1BE2C" w14:textId="6D2AC53D" w:rsidR="00140DBA" w:rsidRDefault="00140DBA" w:rsidP="00140DBA">
      <w:pPr>
        <w:rPr>
          <w:sz w:val="22"/>
          <w:szCs w:val="22"/>
        </w:rPr>
      </w:pPr>
      <w:r>
        <w:rPr>
          <w:sz w:val="22"/>
          <w:szCs w:val="22"/>
        </w:rPr>
        <w:t xml:space="preserve">Enclosed is a copy of the state authorized amended franchise application, pursuant to California Public Utilities Code </w:t>
      </w:r>
      <w:r>
        <w:rPr>
          <w:rFonts w:ascii="TTE15E1A38t00" w:hAnsi="TTE15E1A38t00" w:cs="TTE15E1A38t00"/>
          <w:sz w:val="22"/>
          <w:szCs w:val="22"/>
        </w:rPr>
        <w:t xml:space="preserve">§ </w:t>
      </w:r>
      <w:r w:rsidRPr="008B5A1D">
        <w:rPr>
          <w:sz w:val="22"/>
          <w:szCs w:val="22"/>
        </w:rPr>
        <w:t>5840(e)</w:t>
      </w:r>
      <w:r>
        <w:rPr>
          <w:sz w:val="22"/>
          <w:szCs w:val="22"/>
        </w:rPr>
        <w:t>, utilizing the 20</w:t>
      </w:r>
      <w:r w:rsidR="00CC777D">
        <w:rPr>
          <w:sz w:val="22"/>
          <w:szCs w:val="22"/>
        </w:rPr>
        <w:t>20</w:t>
      </w:r>
      <w:r>
        <w:rPr>
          <w:sz w:val="22"/>
          <w:szCs w:val="22"/>
        </w:rPr>
        <w:t xml:space="preserve"> Census Bureau’s census geometry.  A copy of this application has been mailed to the aforementioned local franchise authority.</w:t>
      </w:r>
    </w:p>
    <w:p w14:paraId="4CD97F3E" w14:textId="77777777" w:rsidR="00140DBA" w:rsidRDefault="00140DBA" w:rsidP="00140DBA">
      <w:pPr>
        <w:rPr>
          <w:sz w:val="22"/>
          <w:szCs w:val="22"/>
        </w:rPr>
      </w:pPr>
    </w:p>
    <w:p w14:paraId="4EF33E85" w14:textId="0510C81F" w:rsidR="00140DBA" w:rsidRDefault="00140DBA" w:rsidP="00140DBA">
      <w:pPr>
        <w:rPr>
          <w:sz w:val="22"/>
          <w:szCs w:val="22"/>
        </w:rPr>
      </w:pPr>
      <w:r w:rsidRPr="00CF57E5">
        <w:rPr>
          <w:sz w:val="22"/>
          <w:szCs w:val="22"/>
        </w:rPr>
        <w:t xml:space="preserve">Should you have any questions or require additional information, please contact myself at 858-836-7313 or by email at </w:t>
      </w:r>
      <w:hyperlink r:id="rId9" w:history="1">
        <w:r w:rsidRPr="00CF57E5">
          <w:rPr>
            <w:rStyle w:val="Hyperlink"/>
            <w:sz w:val="22"/>
            <w:szCs w:val="22"/>
          </w:rPr>
          <w:t>Marcie.Evans@cox.com</w:t>
        </w:r>
      </w:hyperlink>
      <w:r w:rsidR="00F56E90">
        <w:rPr>
          <w:sz w:val="22"/>
          <w:szCs w:val="22"/>
        </w:rPr>
        <w:t>.</w:t>
      </w:r>
    </w:p>
    <w:p w14:paraId="64B25BB7" w14:textId="77777777" w:rsidR="00140DBA" w:rsidRDefault="00140DBA" w:rsidP="00140DBA">
      <w:pPr>
        <w:rPr>
          <w:sz w:val="22"/>
          <w:szCs w:val="22"/>
        </w:rPr>
      </w:pPr>
    </w:p>
    <w:p w14:paraId="1928507E" w14:textId="77777777" w:rsidR="00140DBA" w:rsidRDefault="00140DBA" w:rsidP="00140DBA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14:paraId="3AA4B715" w14:textId="7E8355B8" w:rsidR="00140DBA" w:rsidRDefault="00140DBA" w:rsidP="00140DBA">
      <w:pPr>
        <w:rPr>
          <w:sz w:val="22"/>
          <w:szCs w:val="22"/>
        </w:rPr>
      </w:pPr>
    </w:p>
    <w:p w14:paraId="0F7C72B3" w14:textId="3449046F" w:rsidR="004932FC" w:rsidRDefault="004932FC" w:rsidP="00140DBA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703BF422" wp14:editId="16F8ED2A">
            <wp:extent cx="1362075" cy="292100"/>
            <wp:effectExtent l="0" t="0" r="9525" b="0"/>
            <wp:docPr id="8" name="image1.jpeg">
              <a:extLst xmlns:a="http://schemas.openxmlformats.org/drawingml/2006/main">
                <a:ext uri="{FF2B5EF4-FFF2-40B4-BE49-F238E27FC236}">
                  <a16:creationId xmlns:a16="http://schemas.microsoft.com/office/drawing/2014/main" id="{A4F99A92-E567-4ABE-B262-0F483F3B69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>
                      <a:extLst>
                        <a:ext uri="{FF2B5EF4-FFF2-40B4-BE49-F238E27FC236}">
                          <a16:creationId xmlns:a16="http://schemas.microsoft.com/office/drawing/2014/main" id="{A4F99A92-E567-4ABE-B262-0F483F3B6916}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07B24" w14:textId="77777777" w:rsidR="00140DBA" w:rsidRDefault="00140DBA" w:rsidP="00140DBA">
      <w:pPr>
        <w:rPr>
          <w:sz w:val="22"/>
          <w:szCs w:val="22"/>
        </w:rPr>
      </w:pPr>
    </w:p>
    <w:p w14:paraId="7F50FE19" w14:textId="77777777" w:rsidR="00140DBA" w:rsidRDefault="00140DBA" w:rsidP="00140DBA">
      <w:pPr>
        <w:rPr>
          <w:sz w:val="22"/>
          <w:szCs w:val="22"/>
        </w:rPr>
      </w:pPr>
      <w:r>
        <w:rPr>
          <w:sz w:val="22"/>
          <w:szCs w:val="22"/>
        </w:rPr>
        <w:t>Marcie Evans</w:t>
      </w:r>
    </w:p>
    <w:p w14:paraId="6131061B" w14:textId="33961318" w:rsidR="00140DBA" w:rsidRDefault="0091042C" w:rsidP="00140DBA">
      <w:pPr>
        <w:rPr>
          <w:sz w:val="22"/>
          <w:szCs w:val="22"/>
        </w:rPr>
      </w:pPr>
      <w:r>
        <w:rPr>
          <w:sz w:val="22"/>
          <w:szCs w:val="22"/>
        </w:rPr>
        <w:t>Senior A</w:t>
      </w:r>
      <w:r w:rsidR="00140DBA">
        <w:rPr>
          <w:sz w:val="22"/>
          <w:szCs w:val="22"/>
        </w:rPr>
        <w:t>nalyst</w:t>
      </w:r>
      <w:r>
        <w:rPr>
          <w:sz w:val="22"/>
          <w:szCs w:val="22"/>
        </w:rPr>
        <w:t>, Regulatory Affairs</w:t>
      </w:r>
      <w:r w:rsidR="00140DBA">
        <w:rPr>
          <w:sz w:val="22"/>
          <w:szCs w:val="22"/>
        </w:rPr>
        <w:t xml:space="preserve"> </w:t>
      </w:r>
    </w:p>
    <w:p w14:paraId="30C431EB" w14:textId="4AED147C" w:rsidR="00140DBA" w:rsidRDefault="00140DBA" w:rsidP="00140DBA">
      <w:pPr>
        <w:rPr>
          <w:sz w:val="22"/>
          <w:szCs w:val="22"/>
        </w:rPr>
      </w:pPr>
      <w:r>
        <w:rPr>
          <w:sz w:val="22"/>
          <w:szCs w:val="22"/>
        </w:rPr>
        <w:t>Cox Communications</w:t>
      </w:r>
    </w:p>
    <w:p w14:paraId="0437A7CD" w14:textId="77777777" w:rsidR="00CF57E5" w:rsidRDefault="00CF57E5" w:rsidP="00140DBA">
      <w:pPr>
        <w:rPr>
          <w:sz w:val="22"/>
          <w:szCs w:val="22"/>
        </w:rPr>
      </w:pPr>
    </w:p>
    <w:p w14:paraId="71BBE4BA" w14:textId="77777777" w:rsidR="00140DBA" w:rsidRDefault="00140DBA" w:rsidP="00140DBA">
      <w:pPr>
        <w:rPr>
          <w:sz w:val="22"/>
          <w:szCs w:val="22"/>
        </w:rPr>
      </w:pPr>
    </w:p>
    <w:p w14:paraId="11BE9EC9" w14:textId="77777777" w:rsidR="00CC777D" w:rsidRDefault="00CC777D" w:rsidP="00140DBA">
      <w:pPr>
        <w:rPr>
          <w:sz w:val="22"/>
          <w:szCs w:val="22"/>
        </w:rPr>
      </w:pPr>
    </w:p>
    <w:p w14:paraId="62DEF2A4" w14:textId="77777777" w:rsidR="00CC777D" w:rsidRDefault="00CC777D" w:rsidP="00140DBA">
      <w:pPr>
        <w:rPr>
          <w:sz w:val="22"/>
          <w:szCs w:val="22"/>
        </w:rPr>
      </w:pPr>
    </w:p>
    <w:p w14:paraId="5042A409" w14:textId="58DE4A8D" w:rsidR="00140DBA" w:rsidRDefault="00140DBA" w:rsidP="00140DBA">
      <w:pPr>
        <w:rPr>
          <w:sz w:val="22"/>
          <w:szCs w:val="22"/>
        </w:rPr>
      </w:pPr>
      <w:r>
        <w:rPr>
          <w:sz w:val="22"/>
          <w:szCs w:val="22"/>
        </w:rPr>
        <w:t>Enclosure:  State Franchise Application</w:t>
      </w:r>
    </w:p>
    <w:p w14:paraId="333F4C5B" w14:textId="77777777" w:rsidR="0064651D" w:rsidRDefault="0064651D" w:rsidP="0064651D">
      <w:r>
        <w:tab/>
      </w:r>
      <w:r>
        <w:tab/>
      </w:r>
    </w:p>
    <w:p w14:paraId="37DB4F14" w14:textId="73F2CF3C" w:rsidR="008A160F" w:rsidRPr="00392ECC" w:rsidRDefault="008A160F" w:rsidP="0064651D">
      <w:pPr>
        <w:rPr>
          <w:rFonts w:ascii="Calibri" w:hAnsi="Calibri" w:cs="Calibri"/>
          <w:sz w:val="22"/>
          <w:szCs w:val="22"/>
        </w:rPr>
      </w:pPr>
    </w:p>
    <w:sectPr w:rsidR="008A160F" w:rsidRPr="00392ECC" w:rsidSect="007C48E8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5E1A3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722B"/>
    <w:multiLevelType w:val="hybridMultilevel"/>
    <w:tmpl w:val="74D2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401A2"/>
    <w:multiLevelType w:val="hybridMultilevel"/>
    <w:tmpl w:val="B2F4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164235">
    <w:abstractNumId w:val="1"/>
  </w:num>
  <w:num w:numId="2" w16cid:durableId="93579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IzMbEwMzAxtLA0MDFV0lEKTi0uzszPAykwrgUAMsetwiwAAAA="/>
  </w:docVars>
  <w:rsids>
    <w:rsidRoot w:val="00812790"/>
    <w:rsid w:val="00007174"/>
    <w:rsid w:val="000241EE"/>
    <w:rsid w:val="00033DCB"/>
    <w:rsid w:val="000447F2"/>
    <w:rsid w:val="000C46AD"/>
    <w:rsid w:val="00117483"/>
    <w:rsid w:val="00134CA0"/>
    <w:rsid w:val="00135F26"/>
    <w:rsid w:val="00140DBA"/>
    <w:rsid w:val="00160C83"/>
    <w:rsid w:val="00173B02"/>
    <w:rsid w:val="001813A7"/>
    <w:rsid w:val="00196B58"/>
    <w:rsid w:val="00197615"/>
    <w:rsid w:val="001B5F4A"/>
    <w:rsid w:val="001E1C12"/>
    <w:rsid w:val="00263CFB"/>
    <w:rsid w:val="0027455D"/>
    <w:rsid w:val="0027744A"/>
    <w:rsid w:val="002D6738"/>
    <w:rsid w:val="002D6D29"/>
    <w:rsid w:val="002E0F9B"/>
    <w:rsid w:val="002E7B79"/>
    <w:rsid w:val="00310F4D"/>
    <w:rsid w:val="00323CE9"/>
    <w:rsid w:val="00364C4C"/>
    <w:rsid w:val="0036783E"/>
    <w:rsid w:val="00385E08"/>
    <w:rsid w:val="00386A99"/>
    <w:rsid w:val="00392ECC"/>
    <w:rsid w:val="003E34E0"/>
    <w:rsid w:val="003E481D"/>
    <w:rsid w:val="00404B89"/>
    <w:rsid w:val="00411286"/>
    <w:rsid w:val="0042147A"/>
    <w:rsid w:val="00435DE4"/>
    <w:rsid w:val="004531FB"/>
    <w:rsid w:val="00454715"/>
    <w:rsid w:val="00472A7E"/>
    <w:rsid w:val="004735A7"/>
    <w:rsid w:val="004932FC"/>
    <w:rsid w:val="004D7607"/>
    <w:rsid w:val="004E5BC4"/>
    <w:rsid w:val="00526FC3"/>
    <w:rsid w:val="005350B2"/>
    <w:rsid w:val="00540010"/>
    <w:rsid w:val="005407A9"/>
    <w:rsid w:val="00560774"/>
    <w:rsid w:val="005856E3"/>
    <w:rsid w:val="00593D29"/>
    <w:rsid w:val="005B0C46"/>
    <w:rsid w:val="005F5AB5"/>
    <w:rsid w:val="006010FF"/>
    <w:rsid w:val="006210A8"/>
    <w:rsid w:val="006230EF"/>
    <w:rsid w:val="00627040"/>
    <w:rsid w:val="0064651D"/>
    <w:rsid w:val="0065717A"/>
    <w:rsid w:val="006624EB"/>
    <w:rsid w:val="00684ED4"/>
    <w:rsid w:val="006B45F6"/>
    <w:rsid w:val="006F0CBE"/>
    <w:rsid w:val="006F26A6"/>
    <w:rsid w:val="006F7EDA"/>
    <w:rsid w:val="00716E78"/>
    <w:rsid w:val="007239E3"/>
    <w:rsid w:val="00730B06"/>
    <w:rsid w:val="00742A05"/>
    <w:rsid w:val="007626D5"/>
    <w:rsid w:val="0078795C"/>
    <w:rsid w:val="007926CF"/>
    <w:rsid w:val="007A41CD"/>
    <w:rsid w:val="007C068A"/>
    <w:rsid w:val="007C48E8"/>
    <w:rsid w:val="007F15DF"/>
    <w:rsid w:val="00812790"/>
    <w:rsid w:val="00837C4C"/>
    <w:rsid w:val="0085075A"/>
    <w:rsid w:val="00864854"/>
    <w:rsid w:val="0087231C"/>
    <w:rsid w:val="00882179"/>
    <w:rsid w:val="008A160F"/>
    <w:rsid w:val="008A2F2C"/>
    <w:rsid w:val="008B4996"/>
    <w:rsid w:val="008F572B"/>
    <w:rsid w:val="0091042C"/>
    <w:rsid w:val="00914D7C"/>
    <w:rsid w:val="00916031"/>
    <w:rsid w:val="00976B8C"/>
    <w:rsid w:val="009828D5"/>
    <w:rsid w:val="0098531A"/>
    <w:rsid w:val="009D503E"/>
    <w:rsid w:val="009E06C6"/>
    <w:rsid w:val="009E74E4"/>
    <w:rsid w:val="00A1708C"/>
    <w:rsid w:val="00A338BE"/>
    <w:rsid w:val="00A33A38"/>
    <w:rsid w:val="00A45DC1"/>
    <w:rsid w:val="00A479C3"/>
    <w:rsid w:val="00A55573"/>
    <w:rsid w:val="00AA0BAE"/>
    <w:rsid w:val="00AA1011"/>
    <w:rsid w:val="00AC795A"/>
    <w:rsid w:val="00B44404"/>
    <w:rsid w:val="00B63EDB"/>
    <w:rsid w:val="00B70F2B"/>
    <w:rsid w:val="00B755A8"/>
    <w:rsid w:val="00B93662"/>
    <w:rsid w:val="00BB2A99"/>
    <w:rsid w:val="00BB70C6"/>
    <w:rsid w:val="00BC0267"/>
    <w:rsid w:val="00BC374F"/>
    <w:rsid w:val="00BF25CC"/>
    <w:rsid w:val="00C038F2"/>
    <w:rsid w:val="00C11945"/>
    <w:rsid w:val="00C75E53"/>
    <w:rsid w:val="00C815F6"/>
    <w:rsid w:val="00CA0787"/>
    <w:rsid w:val="00CB6DCE"/>
    <w:rsid w:val="00CC777D"/>
    <w:rsid w:val="00CC7A3B"/>
    <w:rsid w:val="00CF57E5"/>
    <w:rsid w:val="00D227F3"/>
    <w:rsid w:val="00D257EB"/>
    <w:rsid w:val="00D33726"/>
    <w:rsid w:val="00D621B5"/>
    <w:rsid w:val="00DF4314"/>
    <w:rsid w:val="00E034BC"/>
    <w:rsid w:val="00E45689"/>
    <w:rsid w:val="00E476D3"/>
    <w:rsid w:val="00E522A2"/>
    <w:rsid w:val="00E53643"/>
    <w:rsid w:val="00E864FE"/>
    <w:rsid w:val="00E8769C"/>
    <w:rsid w:val="00E9162B"/>
    <w:rsid w:val="00EC21EF"/>
    <w:rsid w:val="00EC6E3B"/>
    <w:rsid w:val="00ED62C8"/>
    <w:rsid w:val="00F12E65"/>
    <w:rsid w:val="00F13317"/>
    <w:rsid w:val="00F30013"/>
    <w:rsid w:val="00F333FB"/>
    <w:rsid w:val="00F36126"/>
    <w:rsid w:val="00F525F0"/>
    <w:rsid w:val="00F54759"/>
    <w:rsid w:val="00F56E90"/>
    <w:rsid w:val="00F62DAF"/>
    <w:rsid w:val="00FC074E"/>
    <w:rsid w:val="00FC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CC7CD48"/>
  <w15:chartTrackingRefBased/>
  <w15:docId w15:val="{608661E7-2A17-4415-8743-C342CA7F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7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279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593D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374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23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C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23CE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C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3C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C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3CE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9828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Marcie.Evans@co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DCCBCDD99AB43AA2F5617A63A9F50" ma:contentTypeVersion="16" ma:contentTypeDescription="Create a new document." ma:contentTypeScope="" ma:versionID="6510c24fe34a0f30c009848c5d96a8d3">
  <xsd:schema xmlns:xsd="http://www.w3.org/2001/XMLSchema" xmlns:xs="http://www.w3.org/2001/XMLSchema" xmlns:p="http://schemas.microsoft.com/office/2006/metadata/properties" xmlns:ns2="2b4c83aa-29dc-423e-a88b-d11929bad6db" xmlns:ns3="81fbd649-b54d-4683-b4dd-87543ce7c462" xmlns:ns4="e03fe4b5-7e31-4e95-9f1e-090a03a70d21" targetNamespace="http://schemas.microsoft.com/office/2006/metadata/properties" ma:root="true" ma:fieldsID="90b7f4df4891258cfbdd13d08ddc2c7b" ns2:_="" ns3:_="" ns4:_="">
    <xsd:import namespace="2b4c83aa-29dc-423e-a88b-d11929bad6db"/>
    <xsd:import namespace="81fbd649-b54d-4683-b4dd-87543ce7c462"/>
    <xsd:import namespace="e03fe4b5-7e31-4e95-9f1e-090a03a70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c83aa-29dc-423e-a88b-d11929bad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cf6955-a0f0-475d-a357-e1e2f4acf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bd649-b54d-4683-b4dd-87543ce7c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fe4b5-7e31-4e95-9f1e-090a03a70d2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4fd96a5-274c-4fe0-957c-2e91e0e81dec}" ma:internalName="TaxCatchAll" ma:showField="CatchAllData" ma:web="81fbd649-b54d-4683-b4dd-87543ce7c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3fe4b5-7e31-4e95-9f1e-090a03a70d21" xsi:nil="true"/>
    <lcf76f155ced4ddcb4097134ff3c332f xmlns="2b4c83aa-29dc-423e-a88b-d11929bad6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5DEB10-F739-474A-ADC1-164632ADC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c83aa-29dc-423e-a88b-d11929bad6db"/>
    <ds:schemaRef ds:uri="81fbd649-b54d-4683-b4dd-87543ce7c462"/>
    <ds:schemaRef ds:uri="e03fe4b5-7e31-4e95-9f1e-090a03a70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A9F2C-D605-416C-B9E7-408BE6137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4122D-47CC-4F26-B8E7-CB6E5DA92476}">
  <ds:schemaRefs>
    <ds:schemaRef ds:uri="http://schemas.microsoft.com/office/2006/metadata/properties"/>
    <ds:schemaRef ds:uri="http://schemas.microsoft.com/office/infopath/2007/PartnerControls"/>
    <ds:schemaRef ds:uri="e03fe4b5-7e31-4e95-9f1e-090a03a70d21"/>
    <ds:schemaRef ds:uri="2b4c83aa-29dc-423e-a88b-d11929bad6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Swangel, Kristi (CCI-California)</dc:creator>
  <cp:keywords/>
  <dc:description/>
  <cp:lastModifiedBy>Evans, Marcie (CCI-California)</cp:lastModifiedBy>
  <cp:revision>5</cp:revision>
  <cp:lastPrinted>2019-04-23T22:48:00Z</cp:lastPrinted>
  <dcterms:created xsi:type="dcterms:W3CDTF">2022-06-03T18:12:00Z</dcterms:created>
  <dcterms:modified xsi:type="dcterms:W3CDTF">2022-06-07T15:19:00Z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0x01010080CDCCBCDD99AB43AA2F5617A63A9F50</vt:lpwstr>
  </property>
  <property fmtid="{D5CDD505-2E9C-101B-9397-08002B2CF9AE}" pid="3" name="Order">
    <vt:r8>24336400</vt:r8>
  </property>
  <property fmtid="{D5CDD505-2E9C-101B-9397-08002B2CF9AE}" pid="4" name="MediaServiceImageTags">
    <vt:lpwstr/>
  </property>
</Properties>
</file>