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42F5" w14:textId="54F56B9B" w:rsidR="00A422EA" w:rsidRPr="00A422EA" w:rsidRDefault="00A422EA" w:rsidP="00A422EA">
      <w:pPr>
        <w:pStyle w:val="NoSpacing"/>
        <w:rPr>
          <w:rFonts w:ascii="Garamond" w:hAnsi="Garamond"/>
          <w:b/>
          <w:sz w:val="22"/>
          <w:szCs w:val="22"/>
        </w:rPr>
      </w:pPr>
      <w:r w:rsidRPr="00A422EA">
        <w:rPr>
          <w:rFonts w:ascii="Garamond" w:hAnsi="Garamond"/>
          <w:b/>
          <w:sz w:val="22"/>
          <w:szCs w:val="22"/>
        </w:rPr>
        <w:t>HOW DO I FILE AN APPEAL?</w:t>
      </w:r>
    </w:p>
    <w:p w14:paraId="66C7598A" w14:textId="77777777" w:rsidR="00A422EA" w:rsidRPr="00A422EA" w:rsidRDefault="00A422EA" w:rsidP="00A422EA">
      <w:pPr>
        <w:pStyle w:val="NoSpacing"/>
        <w:rPr>
          <w:rFonts w:ascii="Garamond" w:hAnsi="Garamond"/>
          <w:b/>
          <w:sz w:val="22"/>
          <w:szCs w:val="22"/>
        </w:rPr>
      </w:pPr>
    </w:p>
    <w:p w14:paraId="382DDC69" w14:textId="677722F6" w:rsidR="00A422EA" w:rsidRDefault="003745A4" w:rsidP="00A422EA">
      <w:pPr>
        <w:ind w:right="600"/>
        <w:rPr>
          <w:rFonts w:ascii="Garamond" w:hAnsi="Garamond"/>
          <w:sz w:val="22"/>
          <w:szCs w:val="22"/>
        </w:rPr>
      </w:pPr>
      <w:r w:rsidRPr="003745A4">
        <w:rPr>
          <w:rFonts w:ascii="Garamond" w:hAnsi="Garamond"/>
          <w:sz w:val="22"/>
          <w:szCs w:val="22"/>
        </w:rPr>
        <w:t>IF YOU WISH TO APPEAL A CD CITATION PURSUANT TO RESOLUTION T-17601, YOU MUST DO SO WITHIN 30 CALENDAR DAYS OF THE DATE YOU RECEIVED THE CITATION.</w:t>
      </w:r>
    </w:p>
    <w:p w14:paraId="608535B2" w14:textId="77777777" w:rsidR="003745A4" w:rsidRPr="00A422EA" w:rsidRDefault="003745A4" w:rsidP="00A422EA">
      <w:pPr>
        <w:ind w:right="600"/>
        <w:rPr>
          <w:rFonts w:ascii="Garamond" w:hAnsi="Garamond"/>
          <w:b/>
          <w:sz w:val="22"/>
          <w:szCs w:val="22"/>
        </w:rPr>
      </w:pPr>
    </w:p>
    <w:p w14:paraId="3E5F80A2" w14:textId="5F3A42FA" w:rsidR="003745A4" w:rsidRPr="002E29A8" w:rsidRDefault="003745A4" w:rsidP="00A422EA">
      <w:pPr>
        <w:spacing w:after="240"/>
        <w:rPr>
          <w:rFonts w:ascii="Garamond" w:hAnsi="Garamond"/>
          <w:sz w:val="22"/>
          <w:szCs w:val="22"/>
        </w:rPr>
      </w:pPr>
      <w:r w:rsidRPr="002E29A8">
        <w:rPr>
          <w:rFonts w:ascii="Garamond" w:hAnsi="Garamond"/>
          <w:sz w:val="22"/>
          <w:szCs w:val="22"/>
        </w:rPr>
        <w:t xml:space="preserve">If you file an appeal, you </w:t>
      </w:r>
      <w:r w:rsidRPr="002E29A8">
        <w:rPr>
          <w:rFonts w:ascii="Garamond" w:hAnsi="Garamond"/>
          <w:b/>
          <w:bCs/>
          <w:i/>
          <w:iCs/>
          <w:sz w:val="22"/>
          <w:szCs w:val="22"/>
        </w:rPr>
        <w:t>must</w:t>
      </w:r>
      <w:r w:rsidRPr="002E29A8">
        <w:rPr>
          <w:rFonts w:ascii="Garamond" w:hAnsi="Garamond"/>
          <w:sz w:val="22"/>
          <w:szCs w:val="22"/>
        </w:rPr>
        <w:t xml:space="preserve"> follow the process as set forth by Appendix A to CPUC Resolution ALJ-377. </w:t>
      </w:r>
      <w:r w:rsidR="00CF6D19" w:rsidRPr="002E29A8">
        <w:rPr>
          <w:rFonts w:ascii="Garamond" w:hAnsi="Garamond"/>
          <w:b/>
          <w:bCs/>
          <w:sz w:val="22"/>
          <w:szCs w:val="22"/>
        </w:rPr>
        <w:t>Your Notice of Appeal and Certificate of Service MUST be filed and served with the Commission and the Service List</w:t>
      </w:r>
      <w:r w:rsidR="006D0A72">
        <w:rPr>
          <w:rFonts w:ascii="Garamond" w:hAnsi="Garamond"/>
          <w:b/>
          <w:bCs/>
          <w:sz w:val="22"/>
          <w:szCs w:val="22"/>
        </w:rPr>
        <w:t>.</w:t>
      </w:r>
      <w:r w:rsidRPr="002E29A8">
        <w:rPr>
          <w:rFonts w:ascii="Garamond" w:hAnsi="Garamond"/>
          <w:sz w:val="22"/>
          <w:szCs w:val="22"/>
        </w:rPr>
        <w:t xml:space="preserve">  To file your Notice of Appeal and Certificate of Service, review the Commission’s electronic filing </w:t>
      </w:r>
      <w:r w:rsidR="002A6C42">
        <w:rPr>
          <w:rFonts w:ascii="Garamond" w:hAnsi="Garamond"/>
          <w:sz w:val="22"/>
          <w:szCs w:val="22"/>
        </w:rPr>
        <w:t>process</w:t>
      </w:r>
      <w:r w:rsidR="002A6C42" w:rsidRPr="002E29A8">
        <w:rPr>
          <w:rFonts w:ascii="Garamond" w:hAnsi="Garamond"/>
          <w:sz w:val="22"/>
          <w:szCs w:val="22"/>
        </w:rPr>
        <w:t xml:space="preserve"> </w:t>
      </w:r>
      <w:r w:rsidRPr="002E29A8">
        <w:rPr>
          <w:rFonts w:ascii="Garamond" w:hAnsi="Garamond"/>
          <w:sz w:val="22"/>
          <w:szCs w:val="22"/>
        </w:rPr>
        <w:t xml:space="preserve">at </w:t>
      </w:r>
      <w:hyperlink r:id="rId11" w:history="1">
        <w:r w:rsidR="002A6C42" w:rsidRPr="00416D72">
          <w:rPr>
            <w:rStyle w:val="Hyperlink"/>
            <w:rFonts w:ascii="Garamond" w:hAnsi="Garamond"/>
            <w:sz w:val="22"/>
            <w:szCs w:val="22"/>
          </w:rPr>
          <w:t>https://www.cpuc.ca.gov/proceedings-and-rulemaking/e-file-a-document</w:t>
        </w:r>
      </w:hyperlink>
      <w:r w:rsidR="002A6C42">
        <w:rPr>
          <w:rFonts w:ascii="Garamond" w:hAnsi="Garamond"/>
          <w:sz w:val="22"/>
          <w:szCs w:val="22"/>
        </w:rPr>
        <w:t xml:space="preserve">. </w:t>
      </w:r>
      <w:r w:rsidR="006B5DD2" w:rsidRPr="002E29A8">
        <w:rPr>
          <w:rFonts w:ascii="Garamond" w:hAnsi="Garamond"/>
          <w:sz w:val="22"/>
          <w:szCs w:val="22"/>
        </w:rPr>
        <w:t xml:space="preserve">A </w:t>
      </w:r>
      <w:r w:rsidR="00C06D00" w:rsidRPr="002E29A8">
        <w:rPr>
          <w:rFonts w:ascii="Garamond" w:hAnsi="Garamond"/>
          <w:sz w:val="22"/>
          <w:szCs w:val="22"/>
        </w:rPr>
        <w:t xml:space="preserve"> Notice of Appeal template (including Notice of Appeal, Privacy Notice, and Certificate of Service)</w:t>
      </w:r>
      <w:r w:rsidR="006B5DD2" w:rsidRPr="002E29A8">
        <w:rPr>
          <w:rFonts w:ascii="Garamond" w:hAnsi="Garamond"/>
          <w:sz w:val="22"/>
          <w:szCs w:val="22"/>
        </w:rPr>
        <w:t xml:space="preserve"> is available from the Commission website </w:t>
      </w:r>
      <w:r w:rsidR="00C06D00" w:rsidRPr="002E29A8">
        <w:rPr>
          <w:rFonts w:ascii="Garamond" w:hAnsi="Garamond"/>
          <w:sz w:val="22"/>
          <w:szCs w:val="22"/>
        </w:rPr>
        <w:t xml:space="preserve">at this link: </w:t>
      </w:r>
      <w:r w:rsidR="00811011" w:rsidRPr="002E29A8">
        <w:rPr>
          <w:rFonts w:ascii="Garamond" w:hAnsi="Garamond"/>
          <w:sz w:val="22"/>
          <w:szCs w:val="22"/>
        </w:rPr>
        <w:t xml:space="preserve"> </w:t>
      </w:r>
      <w:hyperlink r:id="rId12" w:history="1">
        <w:r w:rsidR="006B5DD2" w:rsidRPr="00327209">
          <w:rPr>
            <w:rStyle w:val="Hyperlink"/>
            <w:rFonts w:ascii="Garamond" w:hAnsi="Garamond"/>
            <w:sz w:val="22"/>
            <w:szCs w:val="22"/>
          </w:rPr>
          <w:t>https://www.cpuc.ca.gov/-/media/cpuc-website/divisions/communications-division/documents/licensing-compliance/citation-appeal-process-and-forms/cd-citation-appeal-form.docx</w:t>
        </w:r>
      </w:hyperlink>
      <w:r w:rsidR="00811011" w:rsidRPr="002E29A8">
        <w:rPr>
          <w:rFonts w:ascii="Garamond" w:hAnsi="Garamond"/>
          <w:sz w:val="22"/>
          <w:szCs w:val="22"/>
        </w:rPr>
        <w:t>.</w:t>
      </w:r>
    </w:p>
    <w:p w14:paraId="4FB0003E" w14:textId="2BEB9200" w:rsidR="00A422EA" w:rsidRPr="00A422EA" w:rsidRDefault="00A422EA" w:rsidP="00A422EA">
      <w:pPr>
        <w:spacing w:after="240"/>
        <w:rPr>
          <w:rFonts w:ascii="Garamond" w:hAnsi="Garamond"/>
          <w:b/>
          <w:sz w:val="22"/>
          <w:szCs w:val="22"/>
        </w:rPr>
      </w:pPr>
      <w:r w:rsidRPr="00A422EA">
        <w:rPr>
          <w:rFonts w:ascii="Garamond" w:hAnsi="Garamond"/>
          <w:b/>
          <w:sz w:val="22"/>
          <w:szCs w:val="22"/>
        </w:rPr>
        <w:t xml:space="preserve">To properly serve your Notice of Appeal and Certificate of Service, email copies to the following:   </w:t>
      </w:r>
    </w:p>
    <w:p w14:paraId="2E062689" w14:textId="77777777" w:rsidR="00A422EA" w:rsidRPr="00A422EA" w:rsidRDefault="00A422EA" w:rsidP="00A422EA">
      <w:pPr>
        <w:numPr>
          <w:ilvl w:val="0"/>
          <w:numId w:val="9"/>
        </w:numPr>
        <w:spacing w:after="240"/>
        <w:rPr>
          <w:rFonts w:ascii="Garamond" w:hAnsi="Garamond"/>
          <w:sz w:val="22"/>
          <w:szCs w:val="22"/>
        </w:rPr>
      </w:pPr>
      <w:r w:rsidRPr="00A422EA">
        <w:rPr>
          <w:rFonts w:ascii="Garamond" w:hAnsi="Garamond"/>
          <w:b/>
          <w:sz w:val="22"/>
          <w:szCs w:val="22"/>
        </w:rPr>
        <w:t>Docket Office</w:t>
      </w:r>
      <w:r w:rsidRPr="00A422EA">
        <w:rPr>
          <w:rFonts w:ascii="Garamond" w:hAnsi="Garamond"/>
          <w:sz w:val="22"/>
          <w:szCs w:val="22"/>
        </w:rPr>
        <w:t>, California Public Utilities Commission, 505 Van Ness Ave., 2</w:t>
      </w:r>
      <w:r w:rsidRPr="00A422EA">
        <w:rPr>
          <w:rFonts w:ascii="Garamond" w:hAnsi="Garamond"/>
          <w:sz w:val="22"/>
          <w:szCs w:val="22"/>
          <w:vertAlign w:val="superscript"/>
        </w:rPr>
        <w:t>nd</w:t>
      </w:r>
      <w:r w:rsidRPr="00A422EA">
        <w:rPr>
          <w:rFonts w:ascii="Garamond" w:hAnsi="Garamond"/>
          <w:sz w:val="22"/>
          <w:szCs w:val="22"/>
        </w:rPr>
        <w:t xml:space="preserve"> Floor, San Francisco, CA  94102 or </w:t>
      </w:r>
      <w:hyperlink r:id="rId13" w:history="1">
        <w:r w:rsidRPr="00A422EA">
          <w:rPr>
            <w:rStyle w:val="Hyperlink"/>
            <w:rFonts w:ascii="Garamond" w:hAnsi="Garamond"/>
            <w:sz w:val="22"/>
            <w:szCs w:val="22"/>
          </w:rPr>
          <w:t>ALJ_Docket_Office@cpuc.ca.gov</w:t>
        </w:r>
      </w:hyperlink>
      <w:r w:rsidRPr="00A422EA">
        <w:rPr>
          <w:rFonts w:ascii="Garamond" w:hAnsi="Garamond"/>
          <w:sz w:val="22"/>
          <w:szCs w:val="22"/>
        </w:rPr>
        <w:t xml:space="preserve">.  </w:t>
      </w:r>
    </w:p>
    <w:p w14:paraId="3D0131B5" w14:textId="77777777" w:rsidR="00A422EA" w:rsidRPr="00A422EA" w:rsidRDefault="00A422EA" w:rsidP="00A422EA">
      <w:pPr>
        <w:numPr>
          <w:ilvl w:val="0"/>
          <w:numId w:val="9"/>
        </w:numPr>
        <w:spacing w:after="240"/>
        <w:rPr>
          <w:rFonts w:ascii="Garamond" w:hAnsi="Garamond"/>
          <w:sz w:val="22"/>
          <w:szCs w:val="22"/>
        </w:rPr>
      </w:pPr>
      <w:r w:rsidRPr="00A422EA">
        <w:rPr>
          <w:rFonts w:ascii="Garamond" w:hAnsi="Garamond"/>
          <w:b/>
          <w:sz w:val="22"/>
          <w:szCs w:val="22"/>
        </w:rPr>
        <w:t>Robert Osborn, Director</w:t>
      </w:r>
      <w:r w:rsidRPr="00A422EA">
        <w:rPr>
          <w:rFonts w:ascii="Garamond" w:hAnsi="Garamond"/>
          <w:sz w:val="22"/>
          <w:szCs w:val="22"/>
        </w:rPr>
        <w:t xml:space="preserve">, </w:t>
      </w:r>
      <w:r w:rsidRPr="00A422EA">
        <w:rPr>
          <w:rFonts w:ascii="Garamond" w:hAnsi="Garamond"/>
          <w:b/>
          <w:bCs/>
          <w:sz w:val="22"/>
          <w:szCs w:val="22"/>
        </w:rPr>
        <w:t xml:space="preserve">Communications Division, </w:t>
      </w:r>
      <w:r w:rsidRPr="00A422EA">
        <w:rPr>
          <w:rFonts w:ascii="Garamond" w:hAnsi="Garamond"/>
          <w:sz w:val="22"/>
          <w:szCs w:val="22"/>
        </w:rPr>
        <w:t xml:space="preserve">California Public Utilities Commission,  </w:t>
      </w:r>
      <w:hyperlink r:id="rId14" w:history="1">
        <w:r w:rsidRPr="00A422EA">
          <w:rPr>
            <w:rStyle w:val="Hyperlink"/>
            <w:rFonts w:ascii="Garamond" w:hAnsi="Garamond"/>
            <w:sz w:val="22"/>
            <w:szCs w:val="22"/>
          </w:rPr>
          <w:t>cdcompliance@cpuc.ca.gov</w:t>
        </w:r>
      </w:hyperlink>
      <w:r w:rsidRPr="00A422EA">
        <w:rPr>
          <w:rFonts w:ascii="Garamond" w:hAnsi="Garamond"/>
          <w:sz w:val="22"/>
          <w:szCs w:val="22"/>
        </w:rPr>
        <w:t xml:space="preserve">.    </w:t>
      </w:r>
    </w:p>
    <w:p w14:paraId="71DCC1B8" w14:textId="34E10788" w:rsidR="00A422EA" w:rsidRPr="00AB1A44" w:rsidRDefault="00AB1A44" w:rsidP="00AB1A44">
      <w:pPr>
        <w:numPr>
          <w:ilvl w:val="0"/>
          <w:numId w:val="9"/>
        </w:numPr>
        <w:spacing w:after="240"/>
        <w:rPr>
          <w:rFonts w:ascii="Garamond" w:hAnsi="Garamond"/>
          <w:sz w:val="22"/>
          <w:szCs w:val="22"/>
        </w:rPr>
      </w:pPr>
      <w:r>
        <w:rPr>
          <w:rFonts w:ascii="Garamond" w:hAnsi="Garamond"/>
          <w:b/>
          <w:sz w:val="22"/>
          <w:szCs w:val="22"/>
        </w:rPr>
        <w:t>Michelle Cooke</w:t>
      </w:r>
      <w:r w:rsidR="00A422EA" w:rsidRPr="00A422EA">
        <w:rPr>
          <w:rFonts w:ascii="Garamond" w:hAnsi="Garamond"/>
          <w:b/>
          <w:sz w:val="22"/>
          <w:szCs w:val="22"/>
        </w:rPr>
        <w:t xml:space="preserve">, </w:t>
      </w:r>
      <w:r>
        <w:rPr>
          <w:rFonts w:ascii="Garamond" w:hAnsi="Garamond"/>
          <w:b/>
          <w:sz w:val="22"/>
          <w:szCs w:val="22"/>
        </w:rPr>
        <w:t xml:space="preserve">Acting </w:t>
      </w:r>
      <w:r w:rsidR="00A422EA" w:rsidRPr="00A422EA">
        <w:rPr>
          <w:rFonts w:ascii="Garamond" w:hAnsi="Garamond"/>
          <w:b/>
          <w:sz w:val="22"/>
          <w:szCs w:val="22"/>
        </w:rPr>
        <w:t>Chief Administrative Law Judge</w:t>
      </w:r>
      <w:r w:rsidR="00A422EA" w:rsidRPr="00A422EA">
        <w:rPr>
          <w:rFonts w:ascii="Garamond" w:hAnsi="Garamond"/>
          <w:sz w:val="22"/>
          <w:szCs w:val="22"/>
        </w:rPr>
        <w:t xml:space="preserve">, California Public Utilities Commission, Administrative Law Division, 505 Van Ness Ave., 5th Floor, San Francisco, CA  94102 or </w:t>
      </w:r>
      <w:hyperlink r:id="rId15" w:history="1">
        <w:r w:rsidRPr="00AB1A44">
          <w:rPr>
            <w:rStyle w:val="Hyperlink"/>
            <w:rFonts w:ascii="Garamond" w:hAnsi="Garamond" w:cs="TimesNewRomanPSMT"/>
            <w:sz w:val="22"/>
            <w:szCs w:val="22"/>
          </w:rPr>
          <w:t>Michelle.Cooke@cpuc.ca.gov</w:t>
        </w:r>
      </w:hyperlink>
      <w:r w:rsidRPr="00AB1A44">
        <w:rPr>
          <w:rFonts w:ascii="Garamond" w:hAnsi="Garamond" w:cs="TimesNewRomanPSMT"/>
          <w:color w:val="0000FF"/>
          <w:sz w:val="22"/>
          <w:szCs w:val="22"/>
        </w:rPr>
        <w:t>.</w:t>
      </w:r>
      <w:r>
        <w:rPr>
          <w:rFonts w:ascii="Book Antiqua" w:hAnsi="Book Antiqua" w:cs="TimesNewRomanPSMT"/>
          <w:color w:val="0000FF"/>
        </w:rPr>
        <w:t xml:space="preserve"> </w:t>
      </w:r>
      <w:r w:rsidR="00A422EA" w:rsidRPr="00AB1A44">
        <w:rPr>
          <w:rFonts w:ascii="Garamond" w:hAnsi="Garamond"/>
          <w:sz w:val="22"/>
          <w:szCs w:val="22"/>
        </w:rPr>
        <w:t xml:space="preserve">   </w:t>
      </w:r>
    </w:p>
    <w:p w14:paraId="3D00AF4C" w14:textId="77777777" w:rsidR="00A422EA" w:rsidRPr="00A422EA" w:rsidRDefault="00A422EA" w:rsidP="00A422EA">
      <w:pPr>
        <w:numPr>
          <w:ilvl w:val="0"/>
          <w:numId w:val="9"/>
        </w:numPr>
        <w:spacing w:after="240"/>
        <w:rPr>
          <w:rFonts w:ascii="Garamond" w:hAnsi="Garamond"/>
          <w:sz w:val="22"/>
          <w:szCs w:val="22"/>
        </w:rPr>
      </w:pPr>
      <w:r w:rsidRPr="00A422EA">
        <w:rPr>
          <w:rFonts w:ascii="Garamond" w:hAnsi="Garamond"/>
          <w:b/>
          <w:sz w:val="22"/>
          <w:szCs w:val="22"/>
        </w:rPr>
        <w:t>ALJ Division Appeals Coordinator</w:t>
      </w:r>
      <w:r w:rsidRPr="00A422EA">
        <w:rPr>
          <w:rFonts w:ascii="Garamond" w:hAnsi="Garamond"/>
          <w:sz w:val="22"/>
          <w:szCs w:val="22"/>
        </w:rPr>
        <w:t xml:space="preserve">, California Public Utilities Commission, Administrative Law Division, 505 Van Ness Ave., 5th Floor, San Francisco, CA  94102 or </w:t>
      </w:r>
      <w:hyperlink r:id="rId16" w:history="1">
        <w:r w:rsidRPr="00A422EA">
          <w:rPr>
            <w:rStyle w:val="Hyperlink"/>
            <w:rFonts w:ascii="Garamond" w:hAnsi="Garamond"/>
            <w:sz w:val="22"/>
            <w:szCs w:val="22"/>
          </w:rPr>
          <w:t>ALJ_Div_Appeals_Coordinator@cpuc.ca.gov</w:t>
        </w:r>
      </w:hyperlink>
      <w:r w:rsidRPr="00A422EA">
        <w:rPr>
          <w:rFonts w:ascii="Garamond" w:hAnsi="Garamond"/>
          <w:sz w:val="22"/>
          <w:szCs w:val="22"/>
        </w:rPr>
        <w:t xml:space="preserve">.   </w:t>
      </w:r>
    </w:p>
    <w:p w14:paraId="5E51CF66" w14:textId="77777777" w:rsidR="00A422EA" w:rsidRPr="00A422EA" w:rsidRDefault="00A422EA" w:rsidP="00A422EA">
      <w:pPr>
        <w:spacing w:after="240"/>
        <w:rPr>
          <w:rFonts w:ascii="Garamond" w:hAnsi="Garamond"/>
          <w:b/>
          <w:sz w:val="22"/>
          <w:szCs w:val="22"/>
          <w:u w:val="single"/>
        </w:rPr>
      </w:pPr>
      <w:r w:rsidRPr="00A422EA">
        <w:rPr>
          <w:rFonts w:ascii="Garamond" w:hAnsi="Garamond"/>
          <w:b/>
          <w:sz w:val="22"/>
          <w:szCs w:val="22"/>
          <w:u w:val="single"/>
        </w:rPr>
        <w:t xml:space="preserve">If you do not submit your Notice of Appeal and Certificate of Service pursuant to the procedures outlined above, your appeal may be rejected. </w:t>
      </w:r>
    </w:p>
    <w:p w14:paraId="6920DD0C" w14:textId="5530F85C" w:rsidR="003745A4" w:rsidRDefault="003745A4" w:rsidP="00A422EA">
      <w:pPr>
        <w:rPr>
          <w:rFonts w:ascii="Garamond" w:hAnsi="Garamond"/>
          <w:sz w:val="22"/>
          <w:szCs w:val="22"/>
        </w:rPr>
      </w:pPr>
      <w:r w:rsidRPr="003745A4">
        <w:rPr>
          <w:rFonts w:ascii="Garamond" w:hAnsi="Garamond"/>
          <w:sz w:val="22"/>
          <w:szCs w:val="22"/>
        </w:rPr>
        <w:t xml:space="preserve">The Citation Appeals Process can be found in Appendix A to CPUC Resolution ALJ-377.  For additional information regarding filing requirements, you may also wish to refer to the CPUC’s Rules of Practice and Procedure which can be found at: </w:t>
      </w:r>
      <w:hyperlink r:id="rId17" w:history="1">
        <w:r w:rsidRPr="00BD016B">
          <w:rPr>
            <w:rStyle w:val="Hyperlink"/>
            <w:rFonts w:ascii="Garamond" w:hAnsi="Garamond"/>
            <w:sz w:val="22"/>
            <w:szCs w:val="22"/>
          </w:rPr>
          <w:t>http://cpuc.ca.gov/codelawsrules/</w:t>
        </w:r>
      </w:hyperlink>
    </w:p>
    <w:p w14:paraId="07E953B4" w14:textId="2097583D" w:rsidR="00A422EA" w:rsidRPr="00A422EA" w:rsidRDefault="00A422EA" w:rsidP="00A422EA">
      <w:pPr>
        <w:rPr>
          <w:rFonts w:ascii="Garamond" w:hAnsi="Garamond"/>
          <w:sz w:val="22"/>
          <w:szCs w:val="22"/>
        </w:rPr>
      </w:pPr>
      <w:r w:rsidRPr="00A422EA">
        <w:rPr>
          <w:rFonts w:ascii="Garamond" w:hAnsi="Garamond"/>
          <w:sz w:val="22"/>
          <w:szCs w:val="22"/>
        </w:rPr>
        <w:t xml:space="preserve">  </w:t>
      </w:r>
    </w:p>
    <w:p w14:paraId="1D3CC303" w14:textId="77777777" w:rsidR="00A422EA" w:rsidRPr="00A422EA" w:rsidRDefault="00A422EA" w:rsidP="00A422EA">
      <w:pPr>
        <w:rPr>
          <w:rFonts w:ascii="Garamond" w:hAnsi="Garamond"/>
          <w:b/>
          <w:sz w:val="22"/>
          <w:szCs w:val="22"/>
        </w:rPr>
      </w:pPr>
      <w:r w:rsidRPr="00A422EA">
        <w:rPr>
          <w:rFonts w:ascii="Garamond" w:hAnsi="Garamond"/>
          <w:b/>
          <w:sz w:val="22"/>
          <w:szCs w:val="22"/>
        </w:rPr>
        <w:t>WHAT HAPPENS IF I DON’T RESPOND?</w:t>
      </w:r>
    </w:p>
    <w:p w14:paraId="3F11FA6B" w14:textId="77777777" w:rsidR="00A422EA" w:rsidRPr="00A422EA" w:rsidRDefault="00A422EA" w:rsidP="00A422EA">
      <w:pPr>
        <w:pStyle w:val="PlainText"/>
        <w:rPr>
          <w:rFonts w:ascii="Garamond" w:hAnsi="Garamond"/>
          <w:sz w:val="22"/>
          <w:szCs w:val="22"/>
        </w:rPr>
      </w:pPr>
    </w:p>
    <w:p w14:paraId="0FCA5151" w14:textId="7CBCD852" w:rsidR="00A422EA" w:rsidRPr="00A422EA" w:rsidRDefault="00A422EA" w:rsidP="00A422EA">
      <w:pPr>
        <w:pStyle w:val="PlainText"/>
        <w:rPr>
          <w:rFonts w:ascii="Garamond" w:hAnsi="Garamond"/>
          <w:sz w:val="22"/>
          <w:szCs w:val="22"/>
        </w:rPr>
      </w:pPr>
      <w:r w:rsidRPr="00A422EA">
        <w:rPr>
          <w:rFonts w:ascii="Garamond" w:hAnsi="Garamond"/>
          <w:sz w:val="22"/>
          <w:szCs w:val="22"/>
        </w:rPr>
        <w:t xml:space="preserve">If you fail to pay the full amount of the penalty by the due date specified in the Citation or to file a Notice of Appeal within 30 calendar days, or within the date of any extension granted, you will be in default and the citation shall become final.  You will have forfeited your right to appeal the citation.  Additionally, failure to correct a violation will trigger another notice sent out after the expiration of the 30-day compliance deadline, potentially resulting in the imposition of additional penalties. If a carrier does not comply within six months, the company’s license will be subject to revocation via Commission Resolution.  Once operating authority is revoked the carrier must apply for new operating authority, pay accrued user fees and surcharges, interest, and penalties, and comply with the Commission’s licensing rules.  The CPUC may also </w:t>
      </w:r>
      <w:proofErr w:type="gramStart"/>
      <w:r w:rsidRPr="00A422EA">
        <w:rPr>
          <w:rFonts w:ascii="Garamond" w:hAnsi="Garamond"/>
          <w:sz w:val="22"/>
          <w:szCs w:val="22"/>
        </w:rPr>
        <w:t>take action</w:t>
      </w:r>
      <w:proofErr w:type="gramEnd"/>
      <w:r w:rsidRPr="00A422EA">
        <w:rPr>
          <w:rFonts w:ascii="Garamond" w:hAnsi="Garamond"/>
          <w:sz w:val="22"/>
          <w:szCs w:val="22"/>
        </w:rPr>
        <w:t xml:space="preserve"> through a civil or criminal proceeding to recover any unpaid fines and to ensure compliance with applicable statutes and CPUC orders</w:t>
      </w:r>
      <w:r w:rsidRPr="00A422EA">
        <w:rPr>
          <w:rFonts w:ascii="Garamond" w:hAnsi="Garamond"/>
          <w:spacing w:val="-4"/>
          <w:sz w:val="22"/>
          <w:szCs w:val="22"/>
        </w:rPr>
        <w:t xml:space="preserve">.  </w:t>
      </w:r>
    </w:p>
    <w:p w14:paraId="5F9E4EEA" w14:textId="7A2167D9" w:rsidR="00A422EA" w:rsidRDefault="00A422EA" w:rsidP="00A422EA">
      <w:pPr>
        <w:ind w:right="600"/>
        <w:rPr>
          <w:rFonts w:ascii="Garamond" w:hAnsi="Garamond"/>
          <w:b/>
          <w:sz w:val="22"/>
          <w:szCs w:val="22"/>
        </w:rPr>
      </w:pPr>
    </w:p>
    <w:p w14:paraId="323BEAA3" w14:textId="77777777" w:rsidR="003745A4" w:rsidRPr="00A422EA" w:rsidRDefault="003745A4" w:rsidP="00A422EA">
      <w:pPr>
        <w:ind w:right="600"/>
        <w:rPr>
          <w:rFonts w:ascii="Garamond" w:hAnsi="Garamond"/>
          <w:b/>
          <w:sz w:val="22"/>
          <w:szCs w:val="22"/>
        </w:rPr>
      </w:pPr>
    </w:p>
    <w:p w14:paraId="57465394" w14:textId="30CB2459" w:rsidR="00A422EA" w:rsidRPr="00A422EA" w:rsidRDefault="00A422EA" w:rsidP="00A422EA">
      <w:pPr>
        <w:keepNext/>
        <w:ind w:right="600"/>
        <w:rPr>
          <w:rFonts w:ascii="Garamond" w:hAnsi="Garamond"/>
          <w:b/>
          <w:sz w:val="22"/>
          <w:szCs w:val="22"/>
        </w:rPr>
      </w:pPr>
      <w:r w:rsidRPr="00A422EA">
        <w:rPr>
          <w:rFonts w:ascii="Garamond" w:hAnsi="Garamond"/>
          <w:b/>
          <w:sz w:val="22"/>
          <w:szCs w:val="22"/>
        </w:rPr>
        <w:lastRenderedPageBreak/>
        <w:t>WHAT ARE MY RIGHTS?</w:t>
      </w:r>
    </w:p>
    <w:p w14:paraId="4001362C" w14:textId="77777777" w:rsidR="00A422EA" w:rsidRPr="00A422EA" w:rsidRDefault="00A422EA" w:rsidP="00A422EA">
      <w:pPr>
        <w:keepNext/>
        <w:ind w:right="600"/>
        <w:rPr>
          <w:rFonts w:ascii="Garamond" w:hAnsi="Garamond"/>
          <w:b/>
          <w:sz w:val="22"/>
          <w:szCs w:val="22"/>
        </w:rPr>
      </w:pPr>
    </w:p>
    <w:p w14:paraId="098814EC" w14:textId="77777777" w:rsidR="00A422EA" w:rsidRPr="00A422EA" w:rsidRDefault="00A422EA" w:rsidP="00A422EA">
      <w:pPr>
        <w:keepNext/>
        <w:rPr>
          <w:rFonts w:ascii="Garamond" w:hAnsi="Garamond"/>
          <w:sz w:val="22"/>
          <w:szCs w:val="22"/>
        </w:rPr>
      </w:pPr>
      <w:r w:rsidRPr="00A422EA">
        <w:rPr>
          <w:rFonts w:ascii="Garamond" w:hAnsi="Garamond"/>
          <w:sz w:val="22"/>
          <w:szCs w:val="22"/>
        </w:rPr>
        <w:t xml:space="preserve">If you file and serve a Notice of Appeal and Certificate of Service, the Commission will set a </w:t>
      </w:r>
      <w:r w:rsidRPr="00A422EA">
        <w:rPr>
          <w:rFonts w:ascii="Garamond" w:hAnsi="Garamond"/>
          <w:b/>
          <w:sz w:val="22"/>
          <w:szCs w:val="22"/>
        </w:rPr>
        <w:t>hearing date</w:t>
      </w:r>
      <w:r w:rsidRPr="00A422EA">
        <w:rPr>
          <w:rFonts w:ascii="Garamond" w:hAnsi="Garamond"/>
          <w:sz w:val="22"/>
          <w:szCs w:val="22"/>
        </w:rPr>
        <w:t xml:space="preserve"> for your case to be heard before an Administrative Law Judge (ALJ).  </w:t>
      </w:r>
      <w:r w:rsidRPr="00A422EA">
        <w:rPr>
          <w:rFonts w:ascii="Garamond" w:hAnsi="Garamond"/>
          <w:b/>
          <w:sz w:val="22"/>
          <w:szCs w:val="22"/>
        </w:rPr>
        <w:t>You will need to</w:t>
      </w:r>
      <w:r w:rsidRPr="00A422EA">
        <w:rPr>
          <w:rFonts w:ascii="Garamond" w:hAnsi="Garamond"/>
          <w:sz w:val="22"/>
          <w:szCs w:val="22"/>
        </w:rPr>
        <w:t xml:space="preserve"> </w:t>
      </w:r>
      <w:r w:rsidRPr="00A422EA">
        <w:rPr>
          <w:rFonts w:ascii="Garamond" w:hAnsi="Garamond"/>
          <w:b/>
          <w:sz w:val="22"/>
          <w:szCs w:val="22"/>
        </w:rPr>
        <w:t>attend</w:t>
      </w:r>
      <w:r w:rsidRPr="00A422EA">
        <w:rPr>
          <w:rFonts w:ascii="Garamond" w:hAnsi="Garamond"/>
          <w:sz w:val="22"/>
          <w:szCs w:val="22"/>
        </w:rPr>
        <w:t xml:space="preserve"> the hearing and explain to the ALJ why the citation was issued by mistake and/or any other grounds for the appeal, including challenges to the penalty.  </w:t>
      </w:r>
    </w:p>
    <w:p w14:paraId="44975A88" w14:textId="77777777" w:rsidR="00A422EA" w:rsidRPr="00A422EA" w:rsidRDefault="00A422EA" w:rsidP="00A422EA">
      <w:pPr>
        <w:rPr>
          <w:rFonts w:ascii="Garamond" w:hAnsi="Garamond"/>
          <w:sz w:val="22"/>
          <w:szCs w:val="22"/>
        </w:rPr>
      </w:pPr>
    </w:p>
    <w:p w14:paraId="7D78E11A" w14:textId="1A33E4BE" w:rsidR="00A422EA" w:rsidRPr="00A422EA" w:rsidRDefault="00A422EA" w:rsidP="00A422EA">
      <w:pPr>
        <w:rPr>
          <w:rFonts w:ascii="Garamond" w:hAnsi="Garamond"/>
          <w:sz w:val="22"/>
          <w:szCs w:val="22"/>
        </w:rPr>
      </w:pPr>
      <w:r w:rsidRPr="00A422EA">
        <w:rPr>
          <w:rFonts w:ascii="Garamond" w:hAnsi="Garamond"/>
          <w:b/>
          <w:sz w:val="22"/>
          <w:szCs w:val="22"/>
        </w:rPr>
        <w:t>At the hearing</w:t>
      </w:r>
      <w:r w:rsidRPr="00A422EA">
        <w:rPr>
          <w:rFonts w:ascii="Garamond" w:hAnsi="Garamond"/>
          <w:sz w:val="22"/>
          <w:szCs w:val="22"/>
        </w:rPr>
        <w:t xml:space="preserve">: </w:t>
      </w:r>
      <w:r w:rsidR="003745A4">
        <w:rPr>
          <w:rFonts w:ascii="Garamond" w:hAnsi="Garamond"/>
          <w:sz w:val="22"/>
          <w:szCs w:val="22"/>
        </w:rPr>
        <w:br/>
      </w:r>
    </w:p>
    <w:p w14:paraId="2160B083" w14:textId="53DAFBC7" w:rsidR="00A422EA" w:rsidRPr="003745A4" w:rsidRDefault="00A422EA" w:rsidP="00A422EA">
      <w:pPr>
        <w:pStyle w:val="NoSpacing"/>
        <w:numPr>
          <w:ilvl w:val="0"/>
          <w:numId w:val="19"/>
        </w:numPr>
        <w:rPr>
          <w:rFonts w:ascii="Garamond" w:hAnsi="Garamond"/>
          <w:b/>
          <w:bCs/>
          <w:sz w:val="22"/>
          <w:szCs w:val="22"/>
          <w:u w:val="single"/>
        </w:rPr>
      </w:pPr>
      <w:r w:rsidRPr="003745A4">
        <w:rPr>
          <w:rFonts w:ascii="Garamond" w:hAnsi="Garamond"/>
          <w:b/>
          <w:bCs/>
          <w:sz w:val="22"/>
          <w:szCs w:val="22"/>
          <w:u w:val="single"/>
        </w:rPr>
        <w:t>Representation</w:t>
      </w:r>
      <w:r w:rsidR="003745A4">
        <w:rPr>
          <w:rFonts w:ascii="Garamond" w:hAnsi="Garamond"/>
          <w:b/>
          <w:bCs/>
          <w:sz w:val="22"/>
          <w:szCs w:val="22"/>
          <w:u w:val="single"/>
        </w:rPr>
        <w:br/>
      </w:r>
    </w:p>
    <w:p w14:paraId="1560540E" w14:textId="77777777" w:rsidR="00A422EA" w:rsidRPr="003745A4" w:rsidRDefault="00A422EA" w:rsidP="00A422EA">
      <w:pPr>
        <w:pStyle w:val="NoSpacing"/>
        <w:numPr>
          <w:ilvl w:val="1"/>
          <w:numId w:val="19"/>
        </w:numPr>
        <w:rPr>
          <w:rFonts w:ascii="Garamond" w:hAnsi="Garamond"/>
          <w:sz w:val="22"/>
          <w:szCs w:val="22"/>
        </w:rPr>
      </w:pPr>
      <w:r w:rsidRPr="003745A4">
        <w:rPr>
          <w:rFonts w:ascii="Garamond" w:hAnsi="Garamond"/>
          <w:sz w:val="22"/>
          <w:szCs w:val="22"/>
        </w:rPr>
        <w:t>You may represent yourself or opt to have an attorney represent you.</w:t>
      </w:r>
    </w:p>
    <w:p w14:paraId="2B8554FC" w14:textId="77777777" w:rsidR="00A422EA" w:rsidRPr="003745A4" w:rsidRDefault="00A422EA" w:rsidP="00A422EA">
      <w:pPr>
        <w:pStyle w:val="NoSpacing"/>
        <w:numPr>
          <w:ilvl w:val="1"/>
          <w:numId w:val="19"/>
        </w:numPr>
        <w:rPr>
          <w:rFonts w:ascii="Garamond" w:hAnsi="Garamond"/>
          <w:sz w:val="22"/>
          <w:szCs w:val="22"/>
        </w:rPr>
      </w:pPr>
      <w:r w:rsidRPr="003745A4">
        <w:rPr>
          <w:rFonts w:ascii="Garamond" w:hAnsi="Garamond"/>
          <w:sz w:val="22"/>
          <w:szCs w:val="22"/>
        </w:rPr>
        <w:t xml:space="preserve">Under </w:t>
      </w:r>
      <w:r w:rsidRPr="003745A4">
        <w:rPr>
          <w:rFonts w:ascii="Garamond" w:hAnsi="Garamond"/>
          <w:b/>
          <w:bCs/>
          <w:sz w:val="22"/>
          <w:szCs w:val="22"/>
        </w:rPr>
        <w:t>Resolution ALJ-377</w:t>
      </w:r>
      <w:r w:rsidRPr="003745A4">
        <w:rPr>
          <w:rFonts w:ascii="Garamond" w:hAnsi="Garamond"/>
          <w:sz w:val="22"/>
          <w:szCs w:val="22"/>
        </w:rPr>
        <w:t xml:space="preserve">, the </w:t>
      </w:r>
      <w:r w:rsidRPr="003745A4">
        <w:rPr>
          <w:rFonts w:ascii="Garamond" w:hAnsi="Garamond"/>
          <w:b/>
          <w:bCs/>
          <w:i/>
          <w:iCs/>
          <w:sz w:val="22"/>
          <w:szCs w:val="22"/>
        </w:rPr>
        <w:t>default</w:t>
      </w:r>
      <w:r w:rsidRPr="003745A4">
        <w:rPr>
          <w:rFonts w:ascii="Garamond" w:hAnsi="Garamond"/>
          <w:b/>
          <w:bCs/>
          <w:sz w:val="22"/>
          <w:szCs w:val="22"/>
        </w:rPr>
        <w:t xml:space="preserve"> </w:t>
      </w:r>
      <w:r w:rsidRPr="003745A4">
        <w:rPr>
          <w:rFonts w:ascii="Garamond" w:hAnsi="Garamond"/>
          <w:sz w:val="22"/>
          <w:szCs w:val="22"/>
        </w:rPr>
        <w:t xml:space="preserve">is for the Appellant and CPUC Industry Division to represent themselves.  If the Appellant would like to have legal representation, please inform the assigned ALJ to your case via email.  </w:t>
      </w:r>
    </w:p>
    <w:p w14:paraId="351A0E5B" w14:textId="77777777" w:rsidR="00A422EA" w:rsidRPr="003745A4" w:rsidRDefault="00A422EA" w:rsidP="00A422EA">
      <w:pPr>
        <w:pStyle w:val="NoSpacing"/>
        <w:numPr>
          <w:ilvl w:val="1"/>
          <w:numId w:val="19"/>
        </w:numPr>
        <w:rPr>
          <w:rFonts w:ascii="Garamond" w:hAnsi="Garamond"/>
          <w:sz w:val="22"/>
          <w:szCs w:val="22"/>
        </w:rPr>
      </w:pPr>
      <w:r w:rsidRPr="003745A4">
        <w:rPr>
          <w:rFonts w:ascii="Garamond" w:hAnsi="Garamond"/>
          <w:sz w:val="22"/>
          <w:szCs w:val="22"/>
        </w:rPr>
        <w:t xml:space="preserve">If opting for legal representation, a hearing with a court reporter will take place. </w:t>
      </w:r>
    </w:p>
    <w:p w14:paraId="43A5857C" w14:textId="77777777" w:rsidR="00A422EA" w:rsidRPr="003745A4" w:rsidRDefault="00A422EA" w:rsidP="00A422EA">
      <w:pPr>
        <w:pStyle w:val="NoSpacing"/>
        <w:numPr>
          <w:ilvl w:val="2"/>
          <w:numId w:val="19"/>
        </w:numPr>
        <w:rPr>
          <w:rFonts w:ascii="Garamond" w:hAnsi="Garamond"/>
          <w:sz w:val="22"/>
          <w:szCs w:val="22"/>
        </w:rPr>
      </w:pPr>
      <w:r w:rsidRPr="003745A4">
        <w:rPr>
          <w:rFonts w:ascii="Garamond" w:hAnsi="Garamond"/>
          <w:sz w:val="22"/>
          <w:szCs w:val="22"/>
        </w:rPr>
        <w:t>You may ask for a transcript of the hearing, but you must pay the cost of the transcript.</w:t>
      </w:r>
    </w:p>
    <w:p w14:paraId="3FFECA60" w14:textId="1E694FF7" w:rsidR="00A422EA" w:rsidRPr="003745A4" w:rsidRDefault="00A422EA" w:rsidP="00A422EA">
      <w:pPr>
        <w:pStyle w:val="NoSpacing"/>
        <w:numPr>
          <w:ilvl w:val="1"/>
          <w:numId w:val="19"/>
        </w:numPr>
        <w:rPr>
          <w:rFonts w:ascii="Garamond" w:hAnsi="Garamond"/>
          <w:sz w:val="22"/>
          <w:szCs w:val="22"/>
        </w:rPr>
      </w:pPr>
      <w:r w:rsidRPr="003745A4">
        <w:rPr>
          <w:rFonts w:ascii="Garamond" w:hAnsi="Garamond"/>
          <w:sz w:val="22"/>
          <w:szCs w:val="22"/>
        </w:rPr>
        <w:t xml:space="preserve">If opting to represent yourself, a hearing without a court reporter will take place. </w:t>
      </w:r>
      <w:r w:rsidR="003745A4">
        <w:rPr>
          <w:rFonts w:ascii="Garamond" w:hAnsi="Garamond"/>
          <w:sz w:val="22"/>
          <w:szCs w:val="22"/>
        </w:rPr>
        <w:br/>
      </w:r>
    </w:p>
    <w:p w14:paraId="2CA6A708" w14:textId="73B650D9" w:rsidR="00A422EA" w:rsidRPr="00A422EA" w:rsidRDefault="00A422EA" w:rsidP="00A422EA">
      <w:pPr>
        <w:pStyle w:val="NoSpacing"/>
        <w:numPr>
          <w:ilvl w:val="0"/>
          <w:numId w:val="19"/>
        </w:numPr>
        <w:rPr>
          <w:rFonts w:ascii="Garamond" w:hAnsi="Garamond"/>
          <w:b/>
          <w:bCs/>
          <w:u w:val="single"/>
        </w:rPr>
      </w:pPr>
      <w:r w:rsidRPr="00A422EA">
        <w:rPr>
          <w:rFonts w:ascii="Garamond" w:hAnsi="Garamond"/>
          <w:b/>
          <w:bCs/>
          <w:sz w:val="22"/>
          <w:szCs w:val="22"/>
          <w:u w:val="single"/>
        </w:rPr>
        <w:t>Evidence</w:t>
      </w:r>
      <w:r w:rsidR="00646CDA">
        <w:rPr>
          <w:rFonts w:ascii="Garamond" w:hAnsi="Garamond"/>
          <w:b/>
          <w:bCs/>
          <w:sz w:val="22"/>
          <w:szCs w:val="22"/>
          <w:u w:val="single"/>
        </w:rPr>
        <w:br/>
      </w:r>
    </w:p>
    <w:p w14:paraId="1062B5CD" w14:textId="77777777" w:rsidR="00A422EA" w:rsidRPr="00A422EA" w:rsidRDefault="00A422EA" w:rsidP="00A422EA">
      <w:pPr>
        <w:pStyle w:val="NoSpacing"/>
        <w:numPr>
          <w:ilvl w:val="1"/>
          <w:numId w:val="19"/>
        </w:numPr>
        <w:rPr>
          <w:rFonts w:ascii="Garamond" w:hAnsi="Garamond"/>
        </w:rPr>
      </w:pPr>
      <w:r w:rsidRPr="00A422EA">
        <w:rPr>
          <w:rFonts w:ascii="Garamond" w:hAnsi="Garamond"/>
          <w:sz w:val="22"/>
          <w:szCs w:val="22"/>
        </w:rPr>
        <w:t>You may provide evidence pursuant to Rule 13.6 (Evidence) of the Commission’s Rules of Practice and Procedure and call witnesses to testify for you.  If you will be providing evidence for the record of the hearing, you must provide that evidence to CD no later than three days before the date of your hearing.</w:t>
      </w:r>
    </w:p>
    <w:p w14:paraId="35E52F6C" w14:textId="77777777" w:rsidR="00A422EA" w:rsidRPr="00A422EA" w:rsidRDefault="00A422EA" w:rsidP="00A422EA">
      <w:pPr>
        <w:pStyle w:val="NoSpacing"/>
        <w:rPr>
          <w:rFonts w:ascii="Garamond" w:hAnsi="Garamond"/>
          <w:b/>
          <w:bCs/>
          <w:u w:val="single"/>
        </w:rPr>
      </w:pPr>
    </w:p>
    <w:p w14:paraId="62FC4F71" w14:textId="32D1FA22" w:rsidR="00646CDA" w:rsidRDefault="00A422EA" w:rsidP="00646CDA">
      <w:pPr>
        <w:pStyle w:val="NoSpacing"/>
        <w:numPr>
          <w:ilvl w:val="0"/>
          <w:numId w:val="21"/>
        </w:numPr>
        <w:rPr>
          <w:rFonts w:ascii="Garamond" w:hAnsi="Garamond"/>
          <w:b/>
          <w:bCs/>
          <w:sz w:val="22"/>
          <w:szCs w:val="22"/>
          <w:u w:val="single"/>
        </w:rPr>
      </w:pPr>
      <w:r w:rsidRPr="00646CDA">
        <w:rPr>
          <w:rFonts w:ascii="Garamond" w:hAnsi="Garamond"/>
          <w:b/>
          <w:bCs/>
          <w:sz w:val="22"/>
          <w:szCs w:val="22"/>
          <w:u w:val="single"/>
        </w:rPr>
        <w:t>Interpreter Services</w:t>
      </w:r>
      <w:r w:rsidR="00646CDA">
        <w:rPr>
          <w:rFonts w:ascii="Garamond" w:hAnsi="Garamond"/>
          <w:b/>
          <w:bCs/>
          <w:sz w:val="22"/>
          <w:szCs w:val="22"/>
          <w:u w:val="single"/>
        </w:rPr>
        <w:br/>
      </w:r>
    </w:p>
    <w:p w14:paraId="5854E50F" w14:textId="11757AFF" w:rsidR="00A422EA" w:rsidRPr="00646CDA" w:rsidRDefault="00A422EA" w:rsidP="00646CDA">
      <w:pPr>
        <w:pStyle w:val="NoSpacing"/>
        <w:numPr>
          <w:ilvl w:val="1"/>
          <w:numId w:val="21"/>
        </w:numPr>
        <w:rPr>
          <w:rFonts w:ascii="Garamond" w:hAnsi="Garamond"/>
          <w:b/>
          <w:bCs/>
          <w:sz w:val="22"/>
          <w:szCs w:val="22"/>
          <w:u w:val="single"/>
        </w:rPr>
      </w:pPr>
      <w:r w:rsidRPr="00646CDA">
        <w:rPr>
          <w:rFonts w:ascii="Garamond" w:hAnsi="Garamond"/>
          <w:sz w:val="22"/>
          <w:szCs w:val="22"/>
        </w:rPr>
        <w:t xml:space="preserve">You are entitled to have an interpreter present at the hearing to translate for you.  The CPUC will provide the interpreter, and you will not have to pay for the interpreter’s service.  To have an interpreter at the hearing, you must make a written request to the Chief Administrative Law Judge and to the Office of the Public Advisor no later than five business days before the date of your hearing.  </w:t>
      </w:r>
    </w:p>
    <w:p w14:paraId="4BE44B0A" w14:textId="77777777" w:rsidR="00A422EA" w:rsidRPr="00A422EA" w:rsidRDefault="00A422EA" w:rsidP="00A422EA">
      <w:pPr>
        <w:rPr>
          <w:rFonts w:ascii="Garamond" w:hAnsi="Garamond"/>
          <w:b/>
          <w:sz w:val="22"/>
          <w:szCs w:val="22"/>
        </w:rPr>
      </w:pPr>
    </w:p>
    <w:p w14:paraId="101F8944" w14:textId="77777777" w:rsidR="00A422EA" w:rsidRPr="00A422EA" w:rsidRDefault="00A422EA" w:rsidP="00A422EA">
      <w:pPr>
        <w:rPr>
          <w:rFonts w:ascii="Garamond" w:hAnsi="Garamond"/>
          <w:b/>
          <w:sz w:val="22"/>
          <w:szCs w:val="22"/>
        </w:rPr>
      </w:pPr>
      <w:r w:rsidRPr="00A422EA">
        <w:rPr>
          <w:rFonts w:ascii="Garamond" w:hAnsi="Garamond"/>
          <w:b/>
          <w:sz w:val="22"/>
          <w:szCs w:val="22"/>
        </w:rPr>
        <w:t>WHERE WILL THE HEARING BE HELD?</w:t>
      </w:r>
    </w:p>
    <w:p w14:paraId="24E1A5E2" w14:textId="77777777" w:rsidR="00A422EA" w:rsidRPr="00A422EA" w:rsidRDefault="00A422EA" w:rsidP="00A422EA">
      <w:pPr>
        <w:tabs>
          <w:tab w:val="left" w:pos="1620"/>
        </w:tabs>
        <w:spacing w:before="120"/>
        <w:rPr>
          <w:rFonts w:ascii="Garamond" w:hAnsi="Garamond"/>
          <w:sz w:val="22"/>
          <w:szCs w:val="22"/>
        </w:rPr>
      </w:pPr>
      <w:r w:rsidRPr="00A422EA">
        <w:rPr>
          <w:rFonts w:ascii="Garamond" w:hAnsi="Garamond"/>
          <w:sz w:val="22"/>
          <w:szCs w:val="22"/>
        </w:rPr>
        <w:t xml:space="preserve">Currently, hearings are held remotely via WebEx or telephonically.  Appellant may indicate if there is a preference to appear via phone or video.   </w:t>
      </w:r>
    </w:p>
    <w:p w14:paraId="7FA5A112" w14:textId="77777777" w:rsidR="00A422EA" w:rsidRPr="00A422EA" w:rsidRDefault="00A422EA" w:rsidP="00A422EA">
      <w:pPr>
        <w:tabs>
          <w:tab w:val="left" w:pos="1620"/>
        </w:tabs>
        <w:spacing w:before="120"/>
        <w:rPr>
          <w:rFonts w:ascii="Garamond" w:hAnsi="Garamond"/>
          <w:sz w:val="22"/>
          <w:szCs w:val="22"/>
        </w:rPr>
      </w:pPr>
    </w:p>
    <w:p w14:paraId="102124CE" w14:textId="77777777" w:rsidR="00A422EA" w:rsidRPr="00A422EA" w:rsidRDefault="00A422EA" w:rsidP="00A422EA">
      <w:pPr>
        <w:rPr>
          <w:rFonts w:ascii="Garamond" w:hAnsi="Garamond"/>
          <w:b/>
          <w:sz w:val="22"/>
          <w:szCs w:val="22"/>
        </w:rPr>
      </w:pPr>
      <w:r w:rsidRPr="00A422EA">
        <w:rPr>
          <w:rFonts w:ascii="Garamond" w:hAnsi="Garamond"/>
          <w:b/>
          <w:sz w:val="22"/>
          <w:szCs w:val="22"/>
        </w:rPr>
        <w:t>WHERE CAN I GET HELP?</w:t>
      </w:r>
    </w:p>
    <w:p w14:paraId="28677DA3" w14:textId="77777777" w:rsidR="00646CDA" w:rsidRPr="000819E5" w:rsidRDefault="00646CDA" w:rsidP="00646CDA">
      <w:pPr>
        <w:tabs>
          <w:tab w:val="left" w:pos="1620"/>
        </w:tabs>
        <w:spacing w:before="120"/>
        <w:rPr>
          <w:rFonts w:ascii="Garamond" w:hAnsi="Garamond"/>
          <w:sz w:val="22"/>
          <w:szCs w:val="22"/>
        </w:rPr>
      </w:pPr>
      <w:r w:rsidRPr="000819E5">
        <w:rPr>
          <w:rFonts w:ascii="Garamond" w:hAnsi="Garamond"/>
          <w:sz w:val="22"/>
          <w:szCs w:val="22"/>
        </w:rPr>
        <w:t>The CPUC’s Public Advisor’s Office can help you file your appeal. The Public Advisor’s Office cannot appear at the hearing with you or help you present your appeal but can help you understand the appeal process.</w:t>
      </w:r>
    </w:p>
    <w:p w14:paraId="254B9F1F" w14:textId="77777777" w:rsidR="00646CDA" w:rsidRPr="000819E5" w:rsidRDefault="00646CDA" w:rsidP="00646CDA">
      <w:pPr>
        <w:tabs>
          <w:tab w:val="left" w:pos="1620"/>
        </w:tabs>
        <w:spacing w:before="120"/>
        <w:rPr>
          <w:rFonts w:ascii="Garamond" w:hAnsi="Garamond"/>
          <w:sz w:val="22"/>
          <w:szCs w:val="22"/>
        </w:rPr>
      </w:pPr>
      <w:r w:rsidRPr="000819E5">
        <w:rPr>
          <w:rFonts w:ascii="Garamond" w:hAnsi="Garamond"/>
          <w:sz w:val="22"/>
          <w:szCs w:val="22"/>
        </w:rPr>
        <w:t xml:space="preserve">The Public Advisor’s Office can be reached at: </w:t>
      </w:r>
    </w:p>
    <w:p w14:paraId="612437FC" w14:textId="77777777" w:rsidR="00646CDA" w:rsidRPr="000819E5" w:rsidRDefault="00646CDA" w:rsidP="00646CDA">
      <w:pPr>
        <w:numPr>
          <w:ilvl w:val="0"/>
          <w:numId w:val="22"/>
        </w:numPr>
        <w:rPr>
          <w:rFonts w:ascii="Garamond" w:hAnsi="Garamond"/>
          <w:sz w:val="22"/>
          <w:szCs w:val="22"/>
        </w:rPr>
      </w:pPr>
      <w:r w:rsidRPr="000819E5">
        <w:rPr>
          <w:rFonts w:ascii="Garamond" w:hAnsi="Garamond"/>
          <w:sz w:val="22"/>
          <w:szCs w:val="22"/>
        </w:rPr>
        <w:t xml:space="preserve">Telephone: (866) 849-8390 or (415) 703-2074 </w:t>
      </w:r>
    </w:p>
    <w:p w14:paraId="4584A293" w14:textId="77777777" w:rsidR="00646CDA" w:rsidRPr="000819E5" w:rsidRDefault="00646CDA" w:rsidP="00646CDA">
      <w:pPr>
        <w:numPr>
          <w:ilvl w:val="0"/>
          <w:numId w:val="22"/>
        </w:numPr>
        <w:rPr>
          <w:rFonts w:ascii="Garamond" w:hAnsi="Garamond"/>
          <w:sz w:val="22"/>
          <w:szCs w:val="22"/>
        </w:rPr>
      </w:pPr>
      <w:r w:rsidRPr="000819E5">
        <w:rPr>
          <w:rFonts w:ascii="Garamond" w:hAnsi="Garamond"/>
          <w:sz w:val="22"/>
          <w:szCs w:val="22"/>
        </w:rPr>
        <w:t xml:space="preserve">Email: </w:t>
      </w:r>
      <w:hyperlink r:id="rId18" w:history="1">
        <w:r w:rsidRPr="000819E5">
          <w:rPr>
            <w:rStyle w:val="Hyperlink"/>
            <w:rFonts w:ascii="Garamond" w:hAnsi="Garamond"/>
            <w:sz w:val="22"/>
            <w:szCs w:val="22"/>
          </w:rPr>
          <w:t>public.advisor@cpuc.ca.gov</w:t>
        </w:r>
      </w:hyperlink>
      <w:r w:rsidRPr="000819E5">
        <w:rPr>
          <w:rFonts w:ascii="Garamond" w:hAnsi="Garamond"/>
          <w:sz w:val="22"/>
          <w:szCs w:val="22"/>
        </w:rPr>
        <w:t xml:space="preserve"> </w:t>
      </w:r>
    </w:p>
    <w:p w14:paraId="412A8F4E" w14:textId="102BD5FC" w:rsidR="00E9125C" w:rsidRPr="003862A0" w:rsidRDefault="00646CDA" w:rsidP="003862A0">
      <w:pPr>
        <w:numPr>
          <w:ilvl w:val="0"/>
          <w:numId w:val="22"/>
        </w:numPr>
        <w:rPr>
          <w:rFonts w:ascii="Garamond" w:hAnsi="Garamond"/>
          <w:sz w:val="24"/>
          <w:szCs w:val="24"/>
        </w:rPr>
      </w:pPr>
      <w:r w:rsidRPr="000449D1">
        <w:rPr>
          <w:rFonts w:ascii="Garamond" w:hAnsi="Garamond"/>
          <w:sz w:val="24"/>
          <w:szCs w:val="24"/>
        </w:rPr>
        <w:t>Mail: CPUC Public Advisor, 505 Van Ness Avenue, San Francisco, CA 94102</w:t>
      </w:r>
    </w:p>
    <w:sectPr w:rsidR="00E9125C" w:rsidRPr="003862A0" w:rsidSect="003862A0">
      <w:headerReference w:type="even" r:id="rId19"/>
      <w:footerReference w:type="even" r:id="rId20"/>
      <w:footerReference w:type="default" r:id="rId21"/>
      <w:headerReference w:type="first" r:id="rId22"/>
      <w:pgSz w:w="12240" w:h="15840"/>
      <w:pgMar w:top="720" w:right="1440" w:bottom="720" w:left="1440" w:header="720" w:footer="44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B495" w14:textId="77777777" w:rsidR="009D3426" w:rsidRDefault="009D3426">
      <w:r>
        <w:separator/>
      </w:r>
    </w:p>
  </w:endnote>
  <w:endnote w:type="continuationSeparator" w:id="0">
    <w:p w14:paraId="31BDA38A" w14:textId="77777777" w:rsidR="009D3426" w:rsidRDefault="009D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AE4E" w14:textId="77777777" w:rsidR="0062180A" w:rsidRDefault="006218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E0B7A2" w14:textId="77777777" w:rsidR="0062180A" w:rsidRDefault="0062180A">
    <w:pPr>
      <w:pStyle w:val="Footer"/>
    </w:pPr>
  </w:p>
  <w:p w14:paraId="6CF1B5C3" w14:textId="77777777" w:rsidR="0062180A" w:rsidRDefault="0062180A"/>
  <w:p w14:paraId="0FD6F9F8" w14:textId="77777777" w:rsidR="0062180A" w:rsidRDefault="0062180A"/>
  <w:p w14:paraId="454069F2" w14:textId="77777777" w:rsidR="0062180A" w:rsidRDefault="0062180A"/>
  <w:p w14:paraId="532D545C" w14:textId="77777777" w:rsidR="0062180A" w:rsidRDefault="006218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A7B7" w14:textId="77777777" w:rsidR="0062180A" w:rsidRDefault="006218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56F104" w14:textId="77777777" w:rsidR="0062180A" w:rsidRDefault="0062180A">
    <w:pPr>
      <w:pStyle w:val="Footer"/>
    </w:pPr>
  </w:p>
  <w:p w14:paraId="246928FB" w14:textId="77777777" w:rsidR="0062180A" w:rsidRDefault="0062180A"/>
  <w:p w14:paraId="7155E8B1" w14:textId="77777777" w:rsidR="0062180A" w:rsidRDefault="0062180A"/>
  <w:p w14:paraId="07CCC165" w14:textId="77777777" w:rsidR="0062180A" w:rsidRDefault="0062180A"/>
  <w:p w14:paraId="5523F32B" w14:textId="77777777" w:rsidR="0062180A" w:rsidRDefault="00621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DDC4" w14:textId="77777777" w:rsidR="009D3426" w:rsidRDefault="009D3426">
      <w:r>
        <w:separator/>
      </w:r>
    </w:p>
  </w:footnote>
  <w:footnote w:type="continuationSeparator" w:id="0">
    <w:p w14:paraId="241AE489" w14:textId="77777777" w:rsidR="009D3426" w:rsidRDefault="009D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DAA2" w14:textId="77777777" w:rsidR="0062180A" w:rsidRDefault="0062180A">
    <w:pPr>
      <w:pStyle w:val="Header"/>
    </w:pPr>
  </w:p>
  <w:p w14:paraId="04A53985" w14:textId="77777777" w:rsidR="0062180A" w:rsidRDefault="0062180A"/>
  <w:p w14:paraId="519C4D6D" w14:textId="77777777" w:rsidR="0062180A" w:rsidRDefault="0062180A"/>
  <w:p w14:paraId="74532B95" w14:textId="77777777" w:rsidR="0062180A" w:rsidRDefault="0062180A"/>
  <w:p w14:paraId="35BBDCEE" w14:textId="77777777" w:rsidR="0062180A" w:rsidRDefault="006218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38A2" w14:textId="77777777" w:rsidR="0062180A" w:rsidRDefault="0062180A" w:rsidP="00CE068A">
    <w:pPr>
      <w:pBdr>
        <w:bottom w:val="double" w:sz="6" w:space="1" w:color="auto"/>
      </w:pBdr>
      <w:tabs>
        <w:tab w:val="right" w:pos="11070"/>
      </w:tabs>
      <w:rPr>
        <w:rFonts w:ascii="Arial" w:hAnsi="Arial"/>
        <w:i/>
      </w:rPr>
    </w:pPr>
    <w:r>
      <w:rPr>
        <w:rFonts w:ascii="Arial" w:hAnsi="Arial"/>
        <w:sz w:val="16"/>
      </w:rPr>
      <w:t>STATE OF CALIFORNIA                                                                                                                            GAVIN NEWSOM,</w:t>
    </w:r>
    <w:r>
      <w:rPr>
        <w:rFonts w:ascii="Arial" w:hAnsi="Arial"/>
      </w:rPr>
      <w:t xml:space="preserve"> </w:t>
    </w:r>
    <w:r>
      <w:rPr>
        <w:rFonts w:ascii="Arial" w:hAnsi="Arial"/>
        <w:i/>
        <w:sz w:val="16"/>
      </w:rPr>
      <w:t>Governor</w:t>
    </w:r>
  </w:p>
  <w:p w14:paraId="064B9372" w14:textId="07CF6C27" w:rsidR="0062180A" w:rsidRDefault="00D93038" w:rsidP="00CE068A">
    <w:pPr>
      <w:framePr w:hSpace="180" w:wrap="around" w:vAnchor="text" w:hAnchor="page" w:x="9637" w:y="173"/>
    </w:pPr>
    <w:r>
      <w:rPr>
        <w:noProof/>
      </w:rPr>
      <w:drawing>
        <wp:inline distT="0" distB="0" distL="0" distR="0" wp14:anchorId="11597A09" wp14:editId="554D0BED">
          <wp:extent cx="66675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14:paraId="1C6421CE" w14:textId="77777777" w:rsidR="0062180A" w:rsidRDefault="0062180A" w:rsidP="00CE068A">
    <w:pPr>
      <w:tabs>
        <w:tab w:val="right" w:pos="11070"/>
      </w:tabs>
      <w:spacing w:before="80"/>
      <w:rPr>
        <w:rFonts w:ascii="Arial" w:hAnsi="Arial"/>
      </w:rPr>
    </w:pPr>
    <w:r>
      <w:rPr>
        <w:rFonts w:ascii="Arial" w:hAnsi="Arial"/>
      </w:rPr>
      <w:t>PUBLIC UTILITIES COMMISSION</w:t>
    </w:r>
  </w:p>
  <w:p w14:paraId="4871A7D0" w14:textId="77777777" w:rsidR="0062180A" w:rsidRDefault="0062180A" w:rsidP="00CE068A">
    <w:pPr>
      <w:tabs>
        <w:tab w:val="right" w:pos="11070"/>
      </w:tabs>
      <w:spacing w:before="80"/>
      <w:rPr>
        <w:rFonts w:ascii="Arial" w:hAnsi="Arial"/>
        <w:sz w:val="12"/>
      </w:rPr>
    </w:pPr>
    <w:r>
      <w:rPr>
        <w:rFonts w:ascii="Arial" w:hAnsi="Arial"/>
        <w:sz w:val="12"/>
      </w:rPr>
      <w:t>505 VAN NESS AVENUE</w:t>
    </w:r>
  </w:p>
  <w:p w14:paraId="4B3FB772" w14:textId="77777777" w:rsidR="0062180A" w:rsidRDefault="0062180A" w:rsidP="00CE068A">
    <w:pPr>
      <w:tabs>
        <w:tab w:val="right" w:pos="11070"/>
      </w:tabs>
      <w:spacing w:before="80"/>
      <w:rPr>
        <w:rFonts w:ascii="Arial" w:hAnsi="Arial"/>
        <w:sz w:val="12"/>
      </w:rPr>
    </w:pPr>
    <w:r>
      <w:rPr>
        <w:rFonts w:ascii="Arial" w:hAnsi="Arial"/>
        <w:sz w:val="12"/>
      </w:rPr>
      <w:t>SAN FRANCISCO, CA  94102-3298</w:t>
    </w:r>
  </w:p>
  <w:p w14:paraId="666D64EE" w14:textId="77777777" w:rsidR="0062180A" w:rsidRDefault="00621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EE2E71"/>
    <w:multiLevelType w:val="hybridMultilevel"/>
    <w:tmpl w:val="D56E6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F892451"/>
    <w:multiLevelType w:val="hybridMultilevel"/>
    <w:tmpl w:val="DA5CB738"/>
    <w:lvl w:ilvl="0" w:tplc="50449FAA">
      <w:start w:val="1"/>
      <w:numFmt w:val="lowerLetter"/>
      <w:lvlText w:val="(%1)"/>
      <w:lvlJc w:val="left"/>
      <w:pPr>
        <w:tabs>
          <w:tab w:val="num" w:pos="2520"/>
        </w:tabs>
        <w:ind w:left="252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1">
    <w:nsid w:val="14F41115"/>
    <w:multiLevelType w:val="hybridMultilevel"/>
    <w:tmpl w:val="089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80D6257"/>
    <w:multiLevelType w:val="hybridMultilevel"/>
    <w:tmpl w:val="0A943DBE"/>
    <w:lvl w:ilvl="0" w:tplc="9072D9B6">
      <w:start w:val="1"/>
      <w:numFmt w:val="decimal"/>
      <w:lvlText w:val="%1."/>
      <w:lvlJc w:val="left"/>
      <w:pPr>
        <w:ind w:left="720" w:firstLine="72"/>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1">
    <w:nsid w:val="1A380A49"/>
    <w:multiLevelType w:val="hybridMultilevel"/>
    <w:tmpl w:val="D56E6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26E67991"/>
    <w:multiLevelType w:val="hybridMultilevel"/>
    <w:tmpl w:val="193C9CBA"/>
    <w:lvl w:ilvl="0" w:tplc="15141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85C5C"/>
    <w:multiLevelType w:val="hybridMultilevel"/>
    <w:tmpl w:val="DF70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39831FD4"/>
    <w:multiLevelType w:val="hybridMultilevel"/>
    <w:tmpl w:val="889E87B0"/>
    <w:lvl w:ilvl="0" w:tplc="A2EA7008">
      <w:start w:val="1"/>
      <w:numFmt w:val="decimal"/>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3CBC2B0E"/>
    <w:multiLevelType w:val="hybridMultilevel"/>
    <w:tmpl w:val="42006796"/>
    <w:lvl w:ilvl="0" w:tplc="50449FAA">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0"/>
        </w:tabs>
        <w:ind w:left="0" w:hanging="360"/>
      </w:pPr>
    </w:lvl>
    <w:lvl w:ilvl="4" w:tplc="04090019">
      <w:start w:val="1"/>
      <w:numFmt w:val="lowerLetter"/>
      <w:lvlText w:val="%5."/>
      <w:lvlJc w:val="left"/>
      <w:pPr>
        <w:tabs>
          <w:tab w:val="num" w:pos="720"/>
        </w:tabs>
        <w:ind w:left="720" w:hanging="360"/>
      </w:pPr>
    </w:lvl>
    <w:lvl w:ilvl="5" w:tplc="0409001B">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9" w15:restartNumberingAfterBreak="1">
    <w:nsid w:val="45587663"/>
    <w:multiLevelType w:val="hybridMultilevel"/>
    <w:tmpl w:val="25A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5BA22158"/>
    <w:multiLevelType w:val="hybridMultilevel"/>
    <w:tmpl w:val="AEB008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E58FB"/>
    <w:multiLevelType w:val="hybridMultilevel"/>
    <w:tmpl w:val="DE46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5FEB78CE"/>
    <w:multiLevelType w:val="hybridMultilevel"/>
    <w:tmpl w:val="89A038D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6025289E"/>
    <w:multiLevelType w:val="hybridMultilevel"/>
    <w:tmpl w:val="439C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68A5580A"/>
    <w:multiLevelType w:val="hybridMultilevel"/>
    <w:tmpl w:val="98124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697A3FD3"/>
    <w:multiLevelType w:val="hybridMultilevel"/>
    <w:tmpl w:val="98124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6E631BB7"/>
    <w:multiLevelType w:val="hybridMultilevel"/>
    <w:tmpl w:val="BBE8485A"/>
    <w:lvl w:ilvl="0" w:tplc="9072D9B6">
      <w:start w:val="1"/>
      <w:numFmt w:val="decimal"/>
      <w:lvlText w:val="%1."/>
      <w:lvlJc w:val="left"/>
      <w:pPr>
        <w:ind w:left="720" w:firstLine="72"/>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1">
    <w:nsid w:val="799E6511"/>
    <w:multiLevelType w:val="hybridMultilevel"/>
    <w:tmpl w:val="2772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7B1C30FD"/>
    <w:multiLevelType w:val="singleLevel"/>
    <w:tmpl w:val="2FB6A734"/>
    <w:lvl w:ilvl="0">
      <w:start w:val="1"/>
      <w:numFmt w:val="decimal"/>
      <w:lvlText w:val="%1."/>
      <w:legacy w:legacy="1" w:legacySpace="144" w:legacyIndent="0"/>
      <w:lvlJc w:val="left"/>
    </w:lvl>
  </w:abstractNum>
  <w:abstractNum w:abstractNumId="19" w15:restartNumberingAfterBreak="1">
    <w:nsid w:val="7DEF0893"/>
    <w:multiLevelType w:val="hybridMultilevel"/>
    <w:tmpl w:val="2DEC0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2325B"/>
    <w:multiLevelType w:val="hybridMultilevel"/>
    <w:tmpl w:val="9BB29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7F595F72"/>
    <w:multiLevelType w:val="hybridMultilevel"/>
    <w:tmpl w:val="0CBE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900381">
    <w:abstractNumId w:val="18"/>
  </w:num>
  <w:num w:numId="2" w16cid:durableId="923338696">
    <w:abstractNumId w:val="9"/>
  </w:num>
  <w:num w:numId="3" w16cid:durableId="1418676347">
    <w:abstractNumId w:val="1"/>
  </w:num>
  <w:num w:numId="4" w16cid:durableId="593051262">
    <w:abstractNumId w:val="19"/>
  </w:num>
  <w:num w:numId="5" w16cid:durableId="747965278">
    <w:abstractNumId w:val="12"/>
  </w:num>
  <w:num w:numId="6" w16cid:durableId="1733194989">
    <w:abstractNumId w:val="0"/>
  </w:num>
  <w:num w:numId="7" w16cid:durableId="104927772">
    <w:abstractNumId w:val="4"/>
  </w:num>
  <w:num w:numId="8" w16cid:durableId="858203471">
    <w:abstractNumId w:val="8"/>
  </w:num>
  <w:num w:numId="9" w16cid:durableId="139808263">
    <w:abstractNumId w:val="21"/>
  </w:num>
  <w:num w:numId="10" w16cid:durableId="949631127">
    <w:abstractNumId w:val="7"/>
  </w:num>
  <w:num w:numId="11" w16cid:durableId="2091733757">
    <w:abstractNumId w:val="16"/>
  </w:num>
  <w:num w:numId="12" w16cid:durableId="1276791690">
    <w:abstractNumId w:val="3"/>
  </w:num>
  <w:num w:numId="13" w16cid:durableId="842474476">
    <w:abstractNumId w:val="17"/>
  </w:num>
  <w:num w:numId="14" w16cid:durableId="797525168">
    <w:abstractNumId w:val="5"/>
  </w:num>
  <w:num w:numId="15" w16cid:durableId="333336504">
    <w:abstractNumId w:val="10"/>
  </w:num>
  <w:num w:numId="16" w16cid:durableId="1779107973">
    <w:abstractNumId w:val="15"/>
  </w:num>
  <w:num w:numId="17" w16cid:durableId="2096895999">
    <w:abstractNumId w:val="2"/>
  </w:num>
  <w:num w:numId="18" w16cid:durableId="1940333168">
    <w:abstractNumId w:val="14"/>
  </w:num>
  <w:num w:numId="19" w16cid:durableId="1960840939">
    <w:abstractNumId w:val="20"/>
  </w:num>
  <w:num w:numId="20" w16cid:durableId="1479229272">
    <w:abstractNumId w:val="13"/>
  </w:num>
  <w:num w:numId="21" w16cid:durableId="1673877824">
    <w:abstractNumId w:val="6"/>
  </w:num>
  <w:num w:numId="22" w16cid:durableId="206140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B6"/>
    <w:rsid w:val="000023ED"/>
    <w:rsid w:val="00004AED"/>
    <w:rsid w:val="00006AB0"/>
    <w:rsid w:val="00024661"/>
    <w:rsid w:val="00024D1D"/>
    <w:rsid w:val="0002508A"/>
    <w:rsid w:val="0003393E"/>
    <w:rsid w:val="00052451"/>
    <w:rsid w:val="0005458B"/>
    <w:rsid w:val="00056650"/>
    <w:rsid w:val="00065398"/>
    <w:rsid w:val="00067915"/>
    <w:rsid w:val="00073910"/>
    <w:rsid w:val="00073F32"/>
    <w:rsid w:val="00082C00"/>
    <w:rsid w:val="000876DE"/>
    <w:rsid w:val="00092914"/>
    <w:rsid w:val="00097CCE"/>
    <w:rsid w:val="000A2D4F"/>
    <w:rsid w:val="000A3045"/>
    <w:rsid w:val="000B0966"/>
    <w:rsid w:val="000B0B37"/>
    <w:rsid w:val="000B3714"/>
    <w:rsid w:val="000C0EAE"/>
    <w:rsid w:val="000C1D4D"/>
    <w:rsid w:val="000C70B7"/>
    <w:rsid w:val="000E2879"/>
    <w:rsid w:val="000E6D0E"/>
    <w:rsid w:val="000F019A"/>
    <w:rsid w:val="000F1CF0"/>
    <w:rsid w:val="000F5FD0"/>
    <w:rsid w:val="000F613A"/>
    <w:rsid w:val="000F6805"/>
    <w:rsid w:val="000F6AD7"/>
    <w:rsid w:val="001134A1"/>
    <w:rsid w:val="0011489A"/>
    <w:rsid w:val="00116A6C"/>
    <w:rsid w:val="00123C31"/>
    <w:rsid w:val="00131A4F"/>
    <w:rsid w:val="001429A7"/>
    <w:rsid w:val="00142ADA"/>
    <w:rsid w:val="00144ED6"/>
    <w:rsid w:val="001551B5"/>
    <w:rsid w:val="00160F67"/>
    <w:rsid w:val="00172E9D"/>
    <w:rsid w:val="001732FC"/>
    <w:rsid w:val="00182619"/>
    <w:rsid w:val="001A184A"/>
    <w:rsid w:val="001A4788"/>
    <w:rsid w:val="001B4F56"/>
    <w:rsid w:val="001B6156"/>
    <w:rsid w:val="001B7D26"/>
    <w:rsid w:val="001C5616"/>
    <w:rsid w:val="001C71C8"/>
    <w:rsid w:val="001E3CB9"/>
    <w:rsid w:val="001E4A32"/>
    <w:rsid w:val="001E785D"/>
    <w:rsid w:val="001F0F01"/>
    <w:rsid w:val="001F60BE"/>
    <w:rsid w:val="001F66ED"/>
    <w:rsid w:val="00202CBD"/>
    <w:rsid w:val="002030B5"/>
    <w:rsid w:val="00204FE6"/>
    <w:rsid w:val="00210314"/>
    <w:rsid w:val="00210327"/>
    <w:rsid w:val="002165DD"/>
    <w:rsid w:val="0022427B"/>
    <w:rsid w:val="00226611"/>
    <w:rsid w:val="002308DF"/>
    <w:rsid w:val="002311A5"/>
    <w:rsid w:val="002342C5"/>
    <w:rsid w:val="00237B75"/>
    <w:rsid w:val="00251375"/>
    <w:rsid w:val="00252829"/>
    <w:rsid w:val="00265C6E"/>
    <w:rsid w:val="00265FD5"/>
    <w:rsid w:val="002708FE"/>
    <w:rsid w:val="0027790B"/>
    <w:rsid w:val="00277DE5"/>
    <w:rsid w:val="00282335"/>
    <w:rsid w:val="002979FC"/>
    <w:rsid w:val="002A6C42"/>
    <w:rsid w:val="002B2E00"/>
    <w:rsid w:val="002B5843"/>
    <w:rsid w:val="002C4A2A"/>
    <w:rsid w:val="002C5F40"/>
    <w:rsid w:val="002D2095"/>
    <w:rsid w:val="002D3822"/>
    <w:rsid w:val="002D4B36"/>
    <w:rsid w:val="002E0717"/>
    <w:rsid w:val="002E1F7E"/>
    <w:rsid w:val="002E29A8"/>
    <w:rsid w:val="002E2CCC"/>
    <w:rsid w:val="002E57F1"/>
    <w:rsid w:val="002F3858"/>
    <w:rsid w:val="002F528D"/>
    <w:rsid w:val="002F5F61"/>
    <w:rsid w:val="00304426"/>
    <w:rsid w:val="003079A7"/>
    <w:rsid w:val="003145ED"/>
    <w:rsid w:val="0032181C"/>
    <w:rsid w:val="00326A19"/>
    <w:rsid w:val="00327209"/>
    <w:rsid w:val="0033451F"/>
    <w:rsid w:val="0033465C"/>
    <w:rsid w:val="00342E75"/>
    <w:rsid w:val="00346B79"/>
    <w:rsid w:val="003479F4"/>
    <w:rsid w:val="003506AA"/>
    <w:rsid w:val="0035189B"/>
    <w:rsid w:val="00353FC3"/>
    <w:rsid w:val="003546CC"/>
    <w:rsid w:val="0036718D"/>
    <w:rsid w:val="003703AE"/>
    <w:rsid w:val="003745A4"/>
    <w:rsid w:val="00384355"/>
    <w:rsid w:val="003862A0"/>
    <w:rsid w:val="00386709"/>
    <w:rsid w:val="00386EC3"/>
    <w:rsid w:val="003874B1"/>
    <w:rsid w:val="003A416E"/>
    <w:rsid w:val="003C63F7"/>
    <w:rsid w:val="003C6F96"/>
    <w:rsid w:val="003C7752"/>
    <w:rsid w:val="003D4160"/>
    <w:rsid w:val="003E0658"/>
    <w:rsid w:val="003E22F3"/>
    <w:rsid w:val="003F0405"/>
    <w:rsid w:val="003F557B"/>
    <w:rsid w:val="0040723C"/>
    <w:rsid w:val="00407FB7"/>
    <w:rsid w:val="00431402"/>
    <w:rsid w:val="00434548"/>
    <w:rsid w:val="0044377F"/>
    <w:rsid w:val="00443C9F"/>
    <w:rsid w:val="0044667A"/>
    <w:rsid w:val="00446EAC"/>
    <w:rsid w:val="00453E43"/>
    <w:rsid w:val="00457E0D"/>
    <w:rsid w:val="00476808"/>
    <w:rsid w:val="004835CC"/>
    <w:rsid w:val="004934E8"/>
    <w:rsid w:val="004A3830"/>
    <w:rsid w:val="004B0435"/>
    <w:rsid w:val="004B44A7"/>
    <w:rsid w:val="004B7C37"/>
    <w:rsid w:val="004C0908"/>
    <w:rsid w:val="004C538A"/>
    <w:rsid w:val="004D42B6"/>
    <w:rsid w:val="004D5975"/>
    <w:rsid w:val="004E4053"/>
    <w:rsid w:val="004F3638"/>
    <w:rsid w:val="00513D30"/>
    <w:rsid w:val="0051619B"/>
    <w:rsid w:val="00516DFE"/>
    <w:rsid w:val="005206D6"/>
    <w:rsid w:val="00525A18"/>
    <w:rsid w:val="00525B52"/>
    <w:rsid w:val="00527BBE"/>
    <w:rsid w:val="00530576"/>
    <w:rsid w:val="00532BE4"/>
    <w:rsid w:val="00542391"/>
    <w:rsid w:val="00547D7D"/>
    <w:rsid w:val="00551482"/>
    <w:rsid w:val="005520E4"/>
    <w:rsid w:val="00567667"/>
    <w:rsid w:val="00574C9E"/>
    <w:rsid w:val="00580723"/>
    <w:rsid w:val="005948D2"/>
    <w:rsid w:val="00596557"/>
    <w:rsid w:val="005A20B4"/>
    <w:rsid w:val="005B0678"/>
    <w:rsid w:val="005C3DA3"/>
    <w:rsid w:val="005C3E61"/>
    <w:rsid w:val="005C50FA"/>
    <w:rsid w:val="005C6CF2"/>
    <w:rsid w:val="005D417F"/>
    <w:rsid w:val="005D4816"/>
    <w:rsid w:val="005D71CA"/>
    <w:rsid w:val="005D761E"/>
    <w:rsid w:val="005E14C3"/>
    <w:rsid w:val="005F6601"/>
    <w:rsid w:val="00604186"/>
    <w:rsid w:val="00604E9E"/>
    <w:rsid w:val="00610F66"/>
    <w:rsid w:val="0062180A"/>
    <w:rsid w:val="00625E81"/>
    <w:rsid w:val="00627926"/>
    <w:rsid w:val="00634833"/>
    <w:rsid w:val="00637259"/>
    <w:rsid w:val="00641DB4"/>
    <w:rsid w:val="00646CDA"/>
    <w:rsid w:val="00647A09"/>
    <w:rsid w:val="006608B1"/>
    <w:rsid w:val="00661484"/>
    <w:rsid w:val="00662049"/>
    <w:rsid w:val="00666DCE"/>
    <w:rsid w:val="00676960"/>
    <w:rsid w:val="006868B5"/>
    <w:rsid w:val="006876CF"/>
    <w:rsid w:val="00691071"/>
    <w:rsid w:val="00694C40"/>
    <w:rsid w:val="00696972"/>
    <w:rsid w:val="006A254E"/>
    <w:rsid w:val="006A65B6"/>
    <w:rsid w:val="006B298C"/>
    <w:rsid w:val="006B5DD2"/>
    <w:rsid w:val="006C7178"/>
    <w:rsid w:val="006D0A72"/>
    <w:rsid w:val="006D5716"/>
    <w:rsid w:val="006E0D44"/>
    <w:rsid w:val="006E5856"/>
    <w:rsid w:val="006E70D5"/>
    <w:rsid w:val="006F0009"/>
    <w:rsid w:val="006F647B"/>
    <w:rsid w:val="006F699D"/>
    <w:rsid w:val="006F6BF8"/>
    <w:rsid w:val="00710951"/>
    <w:rsid w:val="0071234A"/>
    <w:rsid w:val="00712626"/>
    <w:rsid w:val="007135BC"/>
    <w:rsid w:val="007146E7"/>
    <w:rsid w:val="00715730"/>
    <w:rsid w:val="00716524"/>
    <w:rsid w:val="00722927"/>
    <w:rsid w:val="00731D16"/>
    <w:rsid w:val="00741CF5"/>
    <w:rsid w:val="00742E19"/>
    <w:rsid w:val="00745BFC"/>
    <w:rsid w:val="007470DB"/>
    <w:rsid w:val="0075553A"/>
    <w:rsid w:val="00760135"/>
    <w:rsid w:val="00760A8E"/>
    <w:rsid w:val="00763066"/>
    <w:rsid w:val="00764F53"/>
    <w:rsid w:val="00765242"/>
    <w:rsid w:val="00765287"/>
    <w:rsid w:val="00775A0B"/>
    <w:rsid w:val="00777B16"/>
    <w:rsid w:val="007909D0"/>
    <w:rsid w:val="0079284C"/>
    <w:rsid w:val="00793669"/>
    <w:rsid w:val="00796430"/>
    <w:rsid w:val="007A05E2"/>
    <w:rsid w:val="007A3B45"/>
    <w:rsid w:val="007A4F29"/>
    <w:rsid w:val="007A78A8"/>
    <w:rsid w:val="007B58A3"/>
    <w:rsid w:val="007B75C6"/>
    <w:rsid w:val="007C66C0"/>
    <w:rsid w:val="007C775D"/>
    <w:rsid w:val="007D2612"/>
    <w:rsid w:val="007D3510"/>
    <w:rsid w:val="007D420D"/>
    <w:rsid w:val="007E32FF"/>
    <w:rsid w:val="007E6B3A"/>
    <w:rsid w:val="007F0AE2"/>
    <w:rsid w:val="007F595F"/>
    <w:rsid w:val="008032F2"/>
    <w:rsid w:val="008037DB"/>
    <w:rsid w:val="00804F16"/>
    <w:rsid w:val="00811011"/>
    <w:rsid w:val="008154DA"/>
    <w:rsid w:val="00826C43"/>
    <w:rsid w:val="00831821"/>
    <w:rsid w:val="008318EA"/>
    <w:rsid w:val="0083316C"/>
    <w:rsid w:val="008443DB"/>
    <w:rsid w:val="0085685B"/>
    <w:rsid w:val="00856D97"/>
    <w:rsid w:val="00872D42"/>
    <w:rsid w:val="00874BFB"/>
    <w:rsid w:val="008750E4"/>
    <w:rsid w:val="008907A7"/>
    <w:rsid w:val="00891321"/>
    <w:rsid w:val="00893A45"/>
    <w:rsid w:val="00894A21"/>
    <w:rsid w:val="008A5566"/>
    <w:rsid w:val="008A673B"/>
    <w:rsid w:val="008A7D8A"/>
    <w:rsid w:val="008B1D3F"/>
    <w:rsid w:val="008B3934"/>
    <w:rsid w:val="008B7643"/>
    <w:rsid w:val="008C41E6"/>
    <w:rsid w:val="008D34D0"/>
    <w:rsid w:val="008D4378"/>
    <w:rsid w:val="008D6720"/>
    <w:rsid w:val="008F41D1"/>
    <w:rsid w:val="008F73AA"/>
    <w:rsid w:val="009006F1"/>
    <w:rsid w:val="00900748"/>
    <w:rsid w:val="0090333E"/>
    <w:rsid w:val="00920366"/>
    <w:rsid w:val="0093434A"/>
    <w:rsid w:val="009369AF"/>
    <w:rsid w:val="00950BF6"/>
    <w:rsid w:val="0095579C"/>
    <w:rsid w:val="00963912"/>
    <w:rsid w:val="0097020D"/>
    <w:rsid w:val="00985DC3"/>
    <w:rsid w:val="00993D5D"/>
    <w:rsid w:val="009951C2"/>
    <w:rsid w:val="009A41EF"/>
    <w:rsid w:val="009A7988"/>
    <w:rsid w:val="009B4AD7"/>
    <w:rsid w:val="009C3DA1"/>
    <w:rsid w:val="009C3F2F"/>
    <w:rsid w:val="009D0BC1"/>
    <w:rsid w:val="009D2BB2"/>
    <w:rsid w:val="009D3426"/>
    <w:rsid w:val="009D509A"/>
    <w:rsid w:val="009D5C5D"/>
    <w:rsid w:val="009F2655"/>
    <w:rsid w:val="00A022A0"/>
    <w:rsid w:val="00A15B28"/>
    <w:rsid w:val="00A25180"/>
    <w:rsid w:val="00A26859"/>
    <w:rsid w:val="00A34218"/>
    <w:rsid w:val="00A422EA"/>
    <w:rsid w:val="00A500EC"/>
    <w:rsid w:val="00A57F95"/>
    <w:rsid w:val="00A61291"/>
    <w:rsid w:val="00A63ADC"/>
    <w:rsid w:val="00A679F7"/>
    <w:rsid w:val="00A7531A"/>
    <w:rsid w:val="00A82C74"/>
    <w:rsid w:val="00A86921"/>
    <w:rsid w:val="00A86E9B"/>
    <w:rsid w:val="00A92045"/>
    <w:rsid w:val="00A934EB"/>
    <w:rsid w:val="00A959B3"/>
    <w:rsid w:val="00AA005C"/>
    <w:rsid w:val="00AA2149"/>
    <w:rsid w:val="00AB1A44"/>
    <w:rsid w:val="00AB2249"/>
    <w:rsid w:val="00AB4093"/>
    <w:rsid w:val="00AC03CA"/>
    <w:rsid w:val="00AC4B36"/>
    <w:rsid w:val="00AC4FB7"/>
    <w:rsid w:val="00AC791E"/>
    <w:rsid w:val="00AD0759"/>
    <w:rsid w:val="00AD11CD"/>
    <w:rsid w:val="00AD4FF5"/>
    <w:rsid w:val="00AE1D17"/>
    <w:rsid w:val="00AE3CB4"/>
    <w:rsid w:val="00AF2A85"/>
    <w:rsid w:val="00AF519D"/>
    <w:rsid w:val="00B02658"/>
    <w:rsid w:val="00B126A6"/>
    <w:rsid w:val="00B20AD7"/>
    <w:rsid w:val="00B23752"/>
    <w:rsid w:val="00B24818"/>
    <w:rsid w:val="00B42B71"/>
    <w:rsid w:val="00B70817"/>
    <w:rsid w:val="00B735A5"/>
    <w:rsid w:val="00B8182D"/>
    <w:rsid w:val="00B823E3"/>
    <w:rsid w:val="00B83275"/>
    <w:rsid w:val="00B87DA6"/>
    <w:rsid w:val="00B936AC"/>
    <w:rsid w:val="00BA05D7"/>
    <w:rsid w:val="00BA395B"/>
    <w:rsid w:val="00BA3F8B"/>
    <w:rsid w:val="00BB5E96"/>
    <w:rsid w:val="00BC167A"/>
    <w:rsid w:val="00BC24BF"/>
    <w:rsid w:val="00BC64C8"/>
    <w:rsid w:val="00BF7CC1"/>
    <w:rsid w:val="00C04D0A"/>
    <w:rsid w:val="00C06D00"/>
    <w:rsid w:val="00C104EE"/>
    <w:rsid w:val="00C12F04"/>
    <w:rsid w:val="00C17E52"/>
    <w:rsid w:val="00C41CC7"/>
    <w:rsid w:val="00C437D2"/>
    <w:rsid w:val="00C5084B"/>
    <w:rsid w:val="00C5343D"/>
    <w:rsid w:val="00C62A85"/>
    <w:rsid w:val="00C64958"/>
    <w:rsid w:val="00C741B9"/>
    <w:rsid w:val="00C76D3B"/>
    <w:rsid w:val="00C8246C"/>
    <w:rsid w:val="00C84863"/>
    <w:rsid w:val="00C8666B"/>
    <w:rsid w:val="00C922AE"/>
    <w:rsid w:val="00C92431"/>
    <w:rsid w:val="00CA2D7D"/>
    <w:rsid w:val="00CA42A5"/>
    <w:rsid w:val="00CA60ED"/>
    <w:rsid w:val="00CB0A83"/>
    <w:rsid w:val="00CC1E7D"/>
    <w:rsid w:val="00CD6C47"/>
    <w:rsid w:val="00CE068A"/>
    <w:rsid w:val="00CE0BA7"/>
    <w:rsid w:val="00CE54FD"/>
    <w:rsid w:val="00CF3B43"/>
    <w:rsid w:val="00CF6D19"/>
    <w:rsid w:val="00D132F1"/>
    <w:rsid w:val="00D24347"/>
    <w:rsid w:val="00D35676"/>
    <w:rsid w:val="00D42230"/>
    <w:rsid w:val="00D61ABA"/>
    <w:rsid w:val="00D627B2"/>
    <w:rsid w:val="00D667ED"/>
    <w:rsid w:val="00D71F9B"/>
    <w:rsid w:val="00D73C48"/>
    <w:rsid w:val="00D8191E"/>
    <w:rsid w:val="00D90C04"/>
    <w:rsid w:val="00D93038"/>
    <w:rsid w:val="00D932DC"/>
    <w:rsid w:val="00DA03BB"/>
    <w:rsid w:val="00DA3A2E"/>
    <w:rsid w:val="00DA66D4"/>
    <w:rsid w:val="00DA7881"/>
    <w:rsid w:val="00DB0E52"/>
    <w:rsid w:val="00DB24E7"/>
    <w:rsid w:val="00DB73EA"/>
    <w:rsid w:val="00DC0102"/>
    <w:rsid w:val="00DD3A4E"/>
    <w:rsid w:val="00DD44A7"/>
    <w:rsid w:val="00DE5297"/>
    <w:rsid w:val="00DF06DB"/>
    <w:rsid w:val="00DF6C07"/>
    <w:rsid w:val="00E047FF"/>
    <w:rsid w:val="00E05134"/>
    <w:rsid w:val="00E07435"/>
    <w:rsid w:val="00E11258"/>
    <w:rsid w:val="00E13801"/>
    <w:rsid w:val="00E234A5"/>
    <w:rsid w:val="00E40CC0"/>
    <w:rsid w:val="00E44EA7"/>
    <w:rsid w:val="00E471DF"/>
    <w:rsid w:val="00E5071E"/>
    <w:rsid w:val="00E51787"/>
    <w:rsid w:val="00E52571"/>
    <w:rsid w:val="00E56C24"/>
    <w:rsid w:val="00E62F38"/>
    <w:rsid w:val="00E71212"/>
    <w:rsid w:val="00E73DE2"/>
    <w:rsid w:val="00E767A0"/>
    <w:rsid w:val="00E7690F"/>
    <w:rsid w:val="00E774C3"/>
    <w:rsid w:val="00E9125C"/>
    <w:rsid w:val="00EA4B93"/>
    <w:rsid w:val="00EA7AB7"/>
    <w:rsid w:val="00EC0FDB"/>
    <w:rsid w:val="00EC1767"/>
    <w:rsid w:val="00ED4AB0"/>
    <w:rsid w:val="00EE31D7"/>
    <w:rsid w:val="00EE3536"/>
    <w:rsid w:val="00F05879"/>
    <w:rsid w:val="00F174B2"/>
    <w:rsid w:val="00F27D5D"/>
    <w:rsid w:val="00F31651"/>
    <w:rsid w:val="00F405AE"/>
    <w:rsid w:val="00F57D49"/>
    <w:rsid w:val="00F6310D"/>
    <w:rsid w:val="00F72AB2"/>
    <w:rsid w:val="00F74A48"/>
    <w:rsid w:val="00F760F7"/>
    <w:rsid w:val="00F7616D"/>
    <w:rsid w:val="00F82A9D"/>
    <w:rsid w:val="00F840E9"/>
    <w:rsid w:val="00F953AE"/>
    <w:rsid w:val="00FA01BA"/>
    <w:rsid w:val="00FA59D9"/>
    <w:rsid w:val="00FB4366"/>
    <w:rsid w:val="00FB57E2"/>
    <w:rsid w:val="00FB7CC4"/>
    <w:rsid w:val="00FC4B8D"/>
    <w:rsid w:val="00FD2D9A"/>
    <w:rsid w:val="00FD6EA3"/>
    <w:rsid w:val="00FE40EF"/>
    <w:rsid w:val="00FF1B3C"/>
    <w:rsid w:val="00FF3D72"/>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E3483"/>
  <w15:chartTrackingRefBased/>
  <w15:docId w15:val="{7C978186-6A2C-45CD-A29C-F4BA4DB4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C48"/>
  </w:style>
  <w:style w:type="paragraph" w:styleId="Heading1">
    <w:name w:val="heading 1"/>
    <w:basedOn w:val="Normal"/>
    <w:next w:val="Normal"/>
    <w:qFormat/>
    <w:pPr>
      <w:keepNext/>
      <w:spacing w:before="254" w:line="360" w:lineRule="auto"/>
      <w:ind w:left="720" w:right="648"/>
      <w:outlineLvl w:val="0"/>
    </w:pPr>
    <w:rPr>
      <w:b/>
      <w:sz w:val="24"/>
      <w:u w:val="single"/>
    </w:rPr>
  </w:style>
  <w:style w:type="paragraph" w:styleId="Heading2">
    <w:name w:val="heading 2"/>
    <w:basedOn w:val="Normal"/>
    <w:next w:val="Normal"/>
    <w:qFormat/>
    <w:pPr>
      <w:keepNext/>
      <w:spacing w:line="360" w:lineRule="auto"/>
      <w:ind w:left="720" w:right="648"/>
      <w:outlineLvl w:val="1"/>
    </w:pPr>
    <w:rPr>
      <w:rFonts w:ascii="Arial" w:hAnsi="Arial"/>
      <w:sz w:val="24"/>
    </w:rPr>
  </w:style>
  <w:style w:type="paragraph" w:styleId="Heading4">
    <w:name w:val="heading 4"/>
    <w:basedOn w:val="Normal"/>
    <w:next w:val="Normal"/>
    <w:qFormat/>
    <w:pPr>
      <w:keepNext/>
      <w:ind w:left="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before="254" w:line="360" w:lineRule="auto"/>
      <w:ind w:left="720" w:right="648"/>
    </w:pPr>
    <w:rPr>
      <w:rFonts w:ascii="Arial" w:hAnsi="Arial"/>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customStyle="1" w:styleId="num1">
    <w:name w:val="num1"/>
    <w:basedOn w:val="Normal"/>
    <w:pPr>
      <w:tabs>
        <w:tab w:val="left" w:pos="-720"/>
      </w:tabs>
      <w:suppressAutoHyphens/>
      <w:spacing w:line="360" w:lineRule="auto"/>
      <w:ind w:firstLine="360"/>
    </w:pPr>
    <w:rPr>
      <w:rFonts w:ascii="Palatino" w:hAnsi="Palatino"/>
      <w:sz w:val="26"/>
    </w:rPr>
  </w:style>
  <w:style w:type="character" w:styleId="FollowedHyperlink">
    <w:name w:val="FollowedHyperlink"/>
    <w:rPr>
      <w:color w:val="800080"/>
      <w:u w:val="single"/>
    </w:rPr>
  </w:style>
  <w:style w:type="paragraph" w:customStyle="1" w:styleId="Normal11pt">
    <w:name w:val="Normal + 11 pt"/>
    <w:basedOn w:val="Normal"/>
    <w:rsid w:val="005D4816"/>
    <w:rPr>
      <w:sz w:val="24"/>
      <w:szCs w:val="24"/>
    </w:rPr>
  </w:style>
  <w:style w:type="paragraph" w:customStyle="1" w:styleId="Default">
    <w:name w:val="Default"/>
    <w:rsid w:val="005D4816"/>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2342C5"/>
    <w:pPr>
      <w:overflowPunct w:val="0"/>
      <w:autoSpaceDE w:val="0"/>
      <w:autoSpaceDN w:val="0"/>
      <w:adjustRightInd w:val="0"/>
      <w:spacing w:before="40" w:after="40"/>
      <w:jc w:val="both"/>
      <w:textAlignment w:val="baseline"/>
    </w:pPr>
    <w:rPr>
      <w:rFonts w:ascii="Palatino" w:hAnsi="Palatino"/>
      <w:sz w:val="24"/>
    </w:rPr>
  </w:style>
  <w:style w:type="character" w:customStyle="1" w:styleId="BodyTextChar">
    <w:name w:val="Body Text Char"/>
    <w:link w:val="BodyText"/>
    <w:rsid w:val="002342C5"/>
    <w:rPr>
      <w:rFonts w:ascii="Palatino" w:hAnsi="Palatino"/>
      <w:sz w:val="24"/>
    </w:rPr>
  </w:style>
  <w:style w:type="paragraph" w:styleId="BalloonText">
    <w:name w:val="Balloon Text"/>
    <w:basedOn w:val="Normal"/>
    <w:link w:val="BalloonTextChar"/>
    <w:rsid w:val="007D2612"/>
    <w:rPr>
      <w:rFonts w:ascii="Tahoma" w:hAnsi="Tahoma" w:cs="Tahoma"/>
      <w:sz w:val="16"/>
      <w:szCs w:val="16"/>
    </w:rPr>
  </w:style>
  <w:style w:type="character" w:customStyle="1" w:styleId="BalloonTextChar">
    <w:name w:val="Balloon Text Char"/>
    <w:link w:val="BalloonText"/>
    <w:rsid w:val="007D2612"/>
    <w:rPr>
      <w:rFonts w:ascii="Tahoma" w:hAnsi="Tahoma" w:cs="Tahoma"/>
      <w:sz w:val="16"/>
      <w:szCs w:val="16"/>
    </w:rPr>
  </w:style>
  <w:style w:type="paragraph" w:styleId="PlainText">
    <w:name w:val="Plain Text"/>
    <w:basedOn w:val="Normal"/>
    <w:link w:val="PlainTextChar"/>
    <w:rsid w:val="00742E19"/>
    <w:rPr>
      <w:rFonts w:ascii="Courier New" w:hAnsi="Courier New"/>
    </w:rPr>
  </w:style>
  <w:style w:type="character" w:customStyle="1" w:styleId="PlainTextChar">
    <w:name w:val="Plain Text Char"/>
    <w:link w:val="PlainText"/>
    <w:rsid w:val="00742E19"/>
    <w:rPr>
      <w:rFonts w:ascii="Courier New" w:hAnsi="Courier New"/>
    </w:rPr>
  </w:style>
  <w:style w:type="character" w:styleId="UnresolvedMention">
    <w:name w:val="Unresolved Mention"/>
    <w:uiPriority w:val="99"/>
    <w:semiHidden/>
    <w:unhideWhenUsed/>
    <w:rsid w:val="00742E19"/>
    <w:rPr>
      <w:color w:val="605E5C"/>
      <w:shd w:val="clear" w:color="auto" w:fill="E1DFDD"/>
    </w:rPr>
  </w:style>
  <w:style w:type="character" w:styleId="CommentReference">
    <w:name w:val="annotation reference"/>
    <w:rsid w:val="00F6310D"/>
    <w:rPr>
      <w:sz w:val="16"/>
      <w:szCs w:val="16"/>
    </w:rPr>
  </w:style>
  <w:style w:type="paragraph" w:styleId="CommentText">
    <w:name w:val="annotation text"/>
    <w:basedOn w:val="Normal"/>
    <w:link w:val="CommentTextChar"/>
    <w:rsid w:val="00F6310D"/>
  </w:style>
  <w:style w:type="character" w:customStyle="1" w:styleId="CommentTextChar">
    <w:name w:val="Comment Text Char"/>
    <w:basedOn w:val="DefaultParagraphFont"/>
    <w:link w:val="CommentText"/>
    <w:rsid w:val="00F6310D"/>
  </w:style>
  <w:style w:type="paragraph" w:styleId="CommentSubject">
    <w:name w:val="annotation subject"/>
    <w:basedOn w:val="CommentText"/>
    <w:next w:val="CommentText"/>
    <w:link w:val="CommentSubjectChar"/>
    <w:rsid w:val="00F6310D"/>
    <w:rPr>
      <w:b/>
      <w:bCs/>
    </w:rPr>
  </w:style>
  <w:style w:type="character" w:customStyle="1" w:styleId="CommentSubjectChar">
    <w:name w:val="Comment Subject Char"/>
    <w:link w:val="CommentSubject"/>
    <w:rsid w:val="00F6310D"/>
    <w:rPr>
      <w:b/>
      <w:bCs/>
    </w:rPr>
  </w:style>
  <w:style w:type="paragraph" w:styleId="Revision">
    <w:name w:val="Revision"/>
    <w:hidden/>
    <w:uiPriority w:val="99"/>
    <w:semiHidden/>
    <w:rsid w:val="00E7690F"/>
  </w:style>
  <w:style w:type="paragraph" w:styleId="NormalWeb">
    <w:name w:val="Normal (Web)"/>
    <w:basedOn w:val="Normal"/>
    <w:uiPriority w:val="99"/>
    <w:unhideWhenUsed/>
    <w:rsid w:val="00AD0759"/>
    <w:pPr>
      <w:spacing w:before="100" w:beforeAutospacing="1" w:after="100" w:afterAutospacing="1"/>
    </w:pPr>
    <w:rPr>
      <w:sz w:val="24"/>
      <w:szCs w:val="24"/>
    </w:rPr>
  </w:style>
  <w:style w:type="character" w:customStyle="1" w:styleId="HeaderChar">
    <w:name w:val="Header Char"/>
    <w:link w:val="Header"/>
    <w:uiPriority w:val="99"/>
    <w:rsid w:val="00760A8E"/>
  </w:style>
  <w:style w:type="paragraph" w:styleId="NoSpacing">
    <w:name w:val="No Spacing"/>
    <w:uiPriority w:val="1"/>
    <w:qFormat/>
    <w:rsid w:val="00760A8E"/>
  </w:style>
  <w:style w:type="character" w:customStyle="1" w:styleId="FootnoteTextChar">
    <w:name w:val="Footnote Text Char"/>
    <w:link w:val="FootnoteText"/>
    <w:semiHidden/>
    <w:rsid w:val="002165DD"/>
  </w:style>
  <w:style w:type="character" w:customStyle="1" w:styleId="FooterChar">
    <w:name w:val="Footer Char"/>
    <w:link w:val="Footer"/>
    <w:rsid w:val="00A422EA"/>
  </w:style>
  <w:style w:type="table" w:customStyle="1" w:styleId="Calendar1">
    <w:name w:val="Calendar 1"/>
    <w:basedOn w:val="TableNormal"/>
    <w:uiPriority w:val="99"/>
    <w:qFormat/>
    <w:rsid w:val="006B298C"/>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D93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6390">
      <w:bodyDiv w:val="1"/>
      <w:marLeft w:val="0"/>
      <w:marRight w:val="0"/>
      <w:marTop w:val="0"/>
      <w:marBottom w:val="0"/>
      <w:divBdr>
        <w:top w:val="none" w:sz="0" w:space="0" w:color="auto"/>
        <w:left w:val="none" w:sz="0" w:space="0" w:color="auto"/>
        <w:bottom w:val="none" w:sz="0" w:space="0" w:color="auto"/>
        <w:right w:val="none" w:sz="0" w:space="0" w:color="auto"/>
      </w:divBdr>
    </w:div>
    <w:div w:id="1133251163">
      <w:bodyDiv w:val="1"/>
      <w:marLeft w:val="0"/>
      <w:marRight w:val="0"/>
      <w:marTop w:val="0"/>
      <w:marBottom w:val="0"/>
      <w:divBdr>
        <w:top w:val="none" w:sz="0" w:space="0" w:color="auto"/>
        <w:left w:val="none" w:sz="0" w:space="0" w:color="auto"/>
        <w:bottom w:val="none" w:sz="0" w:space="0" w:color="auto"/>
        <w:right w:val="none" w:sz="0" w:space="0" w:color="auto"/>
      </w:divBdr>
    </w:div>
    <w:div w:id="1193883851">
      <w:bodyDiv w:val="1"/>
      <w:marLeft w:val="0"/>
      <w:marRight w:val="0"/>
      <w:marTop w:val="0"/>
      <w:marBottom w:val="0"/>
      <w:divBdr>
        <w:top w:val="none" w:sz="0" w:space="0" w:color="auto"/>
        <w:left w:val="none" w:sz="0" w:space="0" w:color="auto"/>
        <w:bottom w:val="none" w:sz="0" w:space="0" w:color="auto"/>
        <w:right w:val="none" w:sz="0" w:space="0" w:color="auto"/>
      </w:divBdr>
    </w:div>
    <w:div w:id="18880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J_Docket_Office@cpuc.ca.gov" TargetMode="External"/><Relationship Id="rId18" Type="http://schemas.openxmlformats.org/officeDocument/2006/relationships/hyperlink" Target="mailto:public.advisor@cpuc.ca.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puc.ca.gov/-/media/cpuc-website/divisions/communications-division/documents/licensing-compliance/citation-appeal-process-and-forms/cd-citation-appeal-form.docx" TargetMode="External"/><Relationship Id="rId17" Type="http://schemas.openxmlformats.org/officeDocument/2006/relationships/hyperlink" Target="http://cpuc.ca.gov/codelawsrules/" TargetMode="External"/><Relationship Id="rId2" Type="http://schemas.openxmlformats.org/officeDocument/2006/relationships/customXml" Target="../customXml/item2.xml"/><Relationship Id="rId16" Type="http://schemas.openxmlformats.org/officeDocument/2006/relationships/hyperlink" Target="mailto:ALJ_Div_Appeals_Coordinator@cpuc.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proceedings-and-rulemaking/e-file-a-docu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chelle.Cooke@cpuc.c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ompliance@cpuc.ca.gov"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7A1B08E6C45B4EB8C40B073BBFD68D" ma:contentTypeVersion="9" ma:contentTypeDescription="Create a new document." ma:contentTypeScope="" ma:versionID="354837eebf0579c076e49dca38cef638">
  <xsd:schema xmlns:xsd="http://www.w3.org/2001/XMLSchema" xmlns:xs="http://www.w3.org/2001/XMLSchema" xmlns:p="http://schemas.microsoft.com/office/2006/metadata/properties" xmlns:ns3="64bed620-86a9-426b-81ad-a74481fd4b72" xmlns:ns4="d08b0760-57dd-437e-be5d-5105d6842521" targetNamespace="http://schemas.microsoft.com/office/2006/metadata/properties" ma:root="true" ma:fieldsID="8f570404bb92d503474feb7beabde37e" ns3:_="" ns4:_="">
    <xsd:import namespace="64bed620-86a9-426b-81ad-a74481fd4b72"/>
    <xsd:import namespace="d08b0760-57dd-437e-be5d-5105d68425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ed620-86a9-426b-81ad-a74481fd4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b0760-57dd-437e-be5d-5105d68425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E40E6-1A53-494E-9642-F1C98149A0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49395-4470-4B03-A556-B8FF5B9F855A}">
  <ds:schemaRefs>
    <ds:schemaRef ds:uri="http://schemas.openxmlformats.org/officeDocument/2006/bibliography"/>
  </ds:schemaRefs>
</ds:datastoreItem>
</file>

<file path=customXml/itemProps3.xml><?xml version="1.0" encoding="utf-8"?>
<ds:datastoreItem xmlns:ds="http://schemas.openxmlformats.org/officeDocument/2006/customXml" ds:itemID="{F7861C23-81C6-47C5-8852-20FB38826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ed620-86a9-426b-81ad-a74481fd4b72"/>
    <ds:schemaRef ds:uri="d08b0760-57dd-437e-be5d-5105d6842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DC6B5-3A1C-400D-B2AA-090DBD943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STATE OF CALIFORNIA</vt:lpstr>
    </vt:vector>
  </TitlesOfParts>
  <Company/>
  <LinksUpToDate>false</LinksUpToDate>
  <CharactersWithSpaces>6066</CharactersWithSpaces>
  <SharedDoc>false</SharedDoc>
  <HLinks>
    <vt:vector size="90" baseType="variant">
      <vt:variant>
        <vt:i4>4063286</vt:i4>
      </vt:variant>
      <vt:variant>
        <vt:i4>51</vt:i4>
      </vt:variant>
      <vt:variant>
        <vt:i4>0</vt:i4>
      </vt:variant>
      <vt:variant>
        <vt:i4>5</vt:i4>
      </vt:variant>
      <vt:variant>
        <vt:lpwstr>http://www.cpuc.ca.gov/uploadedfiles/cpuc_public_website/content/utilities_and_industries/communications_-_telecommunications_and_broadband/service_provider_information/dec9302019.pdf</vt:lpwstr>
      </vt:variant>
      <vt:variant>
        <vt:lpwstr/>
      </vt:variant>
      <vt:variant>
        <vt:i4>3342452</vt:i4>
      </vt:variant>
      <vt:variant>
        <vt:i4>48</vt:i4>
      </vt:variant>
      <vt:variant>
        <vt:i4>0</vt:i4>
      </vt:variant>
      <vt:variant>
        <vt:i4>5</vt:i4>
      </vt:variant>
      <vt:variant>
        <vt:lpwstr>http://docs.cpuc.ca.gov/PUBLISHED/Graphics/564.PDF</vt:lpwstr>
      </vt:variant>
      <vt:variant>
        <vt:lpwstr/>
      </vt:variant>
      <vt:variant>
        <vt:i4>2359320</vt:i4>
      </vt:variant>
      <vt:variant>
        <vt:i4>45</vt:i4>
      </vt:variant>
      <vt:variant>
        <vt:i4>0</vt:i4>
      </vt:variant>
      <vt:variant>
        <vt:i4>5</vt:i4>
      </vt:variant>
      <vt:variant>
        <vt:lpwstr>mailto:public.advisor@cpuc.ca.gov</vt:lpwstr>
      </vt:variant>
      <vt:variant>
        <vt:lpwstr/>
      </vt:variant>
      <vt:variant>
        <vt:i4>2359320</vt:i4>
      </vt:variant>
      <vt:variant>
        <vt:i4>42</vt:i4>
      </vt:variant>
      <vt:variant>
        <vt:i4>0</vt:i4>
      </vt:variant>
      <vt:variant>
        <vt:i4>5</vt:i4>
      </vt:variant>
      <vt:variant>
        <vt:lpwstr>mailto:public.advisor@cpuc.ca.gov</vt:lpwstr>
      </vt:variant>
      <vt:variant>
        <vt:lpwstr/>
      </vt:variant>
      <vt:variant>
        <vt:i4>655428</vt:i4>
      </vt:variant>
      <vt:variant>
        <vt:i4>39</vt:i4>
      </vt:variant>
      <vt:variant>
        <vt:i4>0</vt:i4>
      </vt:variant>
      <vt:variant>
        <vt:i4>5</vt:i4>
      </vt:variant>
      <vt:variant>
        <vt:lpwstr>http://www.cpuc.ca.gov/efile/</vt:lpwstr>
      </vt:variant>
      <vt:variant>
        <vt:lpwstr/>
      </vt:variant>
      <vt:variant>
        <vt:i4>1179679</vt:i4>
      </vt:variant>
      <vt:variant>
        <vt:i4>36</vt:i4>
      </vt:variant>
      <vt:variant>
        <vt:i4>0</vt:i4>
      </vt:variant>
      <vt:variant>
        <vt:i4>5</vt:i4>
      </vt:variant>
      <vt:variant>
        <vt:lpwstr>http://cpuc.ca.gov/codelawsrules/</vt:lpwstr>
      </vt:variant>
      <vt:variant>
        <vt:lpwstr/>
      </vt:variant>
      <vt:variant>
        <vt:i4>524307</vt:i4>
      </vt:variant>
      <vt:variant>
        <vt:i4>33</vt:i4>
      </vt:variant>
      <vt:variant>
        <vt:i4>0</vt:i4>
      </vt:variant>
      <vt:variant>
        <vt:i4>5</vt:i4>
      </vt:variant>
      <vt:variant>
        <vt:lpwstr>http://docs.cpuc.ca.gov/ResolutionSearchForm.aspx</vt:lpwstr>
      </vt:variant>
      <vt:variant>
        <vt:lpwstr/>
      </vt:variant>
      <vt:variant>
        <vt:i4>3145826</vt:i4>
      </vt:variant>
      <vt:variant>
        <vt:i4>30</vt:i4>
      </vt:variant>
      <vt:variant>
        <vt:i4>0</vt:i4>
      </vt:variant>
      <vt:variant>
        <vt:i4>5</vt:i4>
      </vt:variant>
      <vt:variant>
        <vt:lpwstr>mailto:ALJ_Div_Appeals_Coordinator@cpuc.ca.gov</vt:lpwstr>
      </vt:variant>
      <vt:variant>
        <vt:lpwstr/>
      </vt:variant>
      <vt:variant>
        <vt:i4>3407887</vt:i4>
      </vt:variant>
      <vt:variant>
        <vt:i4>27</vt:i4>
      </vt:variant>
      <vt:variant>
        <vt:i4>0</vt:i4>
      </vt:variant>
      <vt:variant>
        <vt:i4>5</vt:i4>
      </vt:variant>
      <vt:variant>
        <vt:lpwstr>mailto:Anne.Simon@cpuc.ca.gov</vt:lpwstr>
      </vt:variant>
      <vt:variant>
        <vt:lpwstr/>
      </vt:variant>
      <vt:variant>
        <vt:i4>1048685</vt:i4>
      </vt:variant>
      <vt:variant>
        <vt:i4>24</vt:i4>
      </vt:variant>
      <vt:variant>
        <vt:i4>0</vt:i4>
      </vt:variant>
      <vt:variant>
        <vt:i4>5</vt:i4>
      </vt:variant>
      <vt:variant>
        <vt:lpwstr>mailto:cdcompliance@cpuc.ca.gov</vt:lpwstr>
      </vt:variant>
      <vt:variant>
        <vt:lpwstr/>
      </vt:variant>
      <vt:variant>
        <vt:i4>7733266</vt:i4>
      </vt:variant>
      <vt:variant>
        <vt:i4>21</vt:i4>
      </vt:variant>
      <vt:variant>
        <vt:i4>0</vt:i4>
      </vt:variant>
      <vt:variant>
        <vt:i4>5</vt:i4>
      </vt:variant>
      <vt:variant>
        <vt:lpwstr>mailto:ALJ_Docket_Office@cpuc.ca.gov</vt:lpwstr>
      </vt:variant>
      <vt:variant>
        <vt:lpwstr/>
      </vt:variant>
      <vt:variant>
        <vt:i4>7536737</vt:i4>
      </vt:variant>
      <vt:variant>
        <vt:i4>18</vt:i4>
      </vt:variant>
      <vt:variant>
        <vt:i4>0</vt:i4>
      </vt:variant>
      <vt:variant>
        <vt:i4>5</vt:i4>
      </vt:variant>
      <vt:variant>
        <vt:lpwstr>https://www.cpuc.ca.gov/efile/</vt:lpwstr>
      </vt:variant>
      <vt:variant>
        <vt:lpwstr/>
      </vt:variant>
      <vt:variant>
        <vt:i4>1048685</vt:i4>
      </vt:variant>
      <vt:variant>
        <vt:i4>15</vt:i4>
      </vt:variant>
      <vt:variant>
        <vt:i4>0</vt:i4>
      </vt:variant>
      <vt:variant>
        <vt:i4>5</vt:i4>
      </vt:variant>
      <vt:variant>
        <vt:lpwstr>mailto:cdcompliance@cpuc.ca.gov</vt:lpwstr>
      </vt:variant>
      <vt:variant>
        <vt:lpwstr/>
      </vt:variant>
      <vt:variant>
        <vt:i4>4325458</vt:i4>
      </vt:variant>
      <vt:variant>
        <vt:i4>12</vt:i4>
      </vt:variant>
      <vt:variant>
        <vt:i4>0</vt:i4>
      </vt:variant>
      <vt:variant>
        <vt:i4>5</vt:i4>
      </vt:variant>
      <vt:variant>
        <vt:lpwstr>https://www.cpuc.ca.gov/General.aspx?id=4632</vt:lpwstr>
      </vt:variant>
      <vt:variant>
        <vt:lpwstr/>
      </vt:variant>
      <vt:variant>
        <vt:i4>3539024</vt:i4>
      </vt:variant>
      <vt:variant>
        <vt:i4>0</vt:i4>
      </vt:variant>
      <vt:variant>
        <vt:i4>0</vt:i4>
      </vt:variant>
      <vt:variant>
        <vt:i4>5</vt:i4>
      </vt:variant>
      <vt:variant>
        <vt:lpwstr>mailto:CDCitations@cpuc.ca.gov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Richard Maniscalco</dc:creator>
  <cp:keywords/>
  <cp:lastModifiedBy>Bennett, Skye</cp:lastModifiedBy>
  <cp:revision>4</cp:revision>
  <cp:lastPrinted>2020-10-30T19:02:00Z</cp:lastPrinted>
  <dcterms:created xsi:type="dcterms:W3CDTF">2022-10-28T23:28:00Z</dcterms:created>
  <dcterms:modified xsi:type="dcterms:W3CDTF">2022-11-07T19:49:00Z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0x010100187A1B08E6C45B4EB8C40B073BBFD68D</vt:lpwstr>
  </property>
</Properties>
</file>